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6F41" w14:textId="7509927D" w:rsidR="00914FAD" w:rsidRPr="00B7312D" w:rsidRDefault="00882A4D" w:rsidP="00B7312D">
      <w:pPr>
        <w:pStyle w:val="Title"/>
        <w:spacing w:after="0"/>
        <w:rPr>
          <w:b/>
          <w:bCs/>
        </w:rPr>
      </w:pPr>
      <w:r w:rsidRPr="00B7312D">
        <w:rPr>
          <w:b/>
          <w:bCs/>
        </w:rPr>
        <w:drawing>
          <wp:anchor distT="0" distB="0" distL="114300" distR="114300" simplePos="0" relativeHeight="251658242" behindDoc="0" locked="0" layoutInCell="1" allowOverlap="1" wp14:anchorId="08AF7A57" wp14:editId="0D9B76B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00125" cy="1038225"/>
            <wp:effectExtent l="0" t="0" r="0" b="0"/>
            <wp:wrapSquare wrapText="bothSides"/>
            <wp:docPr id="778960569" name="Picture 778960569" descr="Blu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960569" name="Picture 778960569" descr="Blue letters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FAD" w:rsidRPr="00B7312D">
        <w:rPr>
          <w:b/>
          <w:bCs/>
        </w:rPr>
        <w:t>The University of Wisconsin System</w:t>
      </w:r>
    </w:p>
    <w:p w14:paraId="6D8AD076" w14:textId="2BB83431" w:rsidR="000F4069" w:rsidRDefault="00D122F1" w:rsidP="00B7312D">
      <w:pPr>
        <w:pStyle w:val="Title"/>
        <w:rPr>
          <w:rFonts w:cstheme="minorHAnsi"/>
          <w:b/>
          <w:bCs/>
          <w:i/>
          <w:iCs/>
          <w:szCs w:val="36"/>
        </w:rPr>
      </w:pPr>
      <w:r w:rsidRPr="00B7312D">
        <w:rPr>
          <w:rFonts w:cstheme="minorHAnsi"/>
          <w:b/>
          <w:bCs/>
          <w:szCs w:val="36"/>
        </w:rPr>
        <w:t>Interim</w:t>
      </w:r>
      <w:r w:rsidR="001C5CB3" w:rsidRPr="00B7312D">
        <w:rPr>
          <w:rFonts w:cstheme="minorHAnsi"/>
          <w:b/>
          <w:bCs/>
          <w:szCs w:val="36"/>
        </w:rPr>
        <w:t xml:space="preserve"> </w:t>
      </w:r>
      <w:r w:rsidR="00560156" w:rsidRPr="00B7312D">
        <w:rPr>
          <w:rFonts w:cstheme="minorHAnsi"/>
          <w:b/>
          <w:bCs/>
          <w:szCs w:val="36"/>
        </w:rPr>
        <w:t xml:space="preserve">Policy </w:t>
      </w:r>
      <w:proofErr w:type="gramStart"/>
      <w:r w:rsidR="00CC6873" w:rsidRPr="00B7312D">
        <w:rPr>
          <w:rFonts w:cstheme="minorHAnsi"/>
          <w:b/>
          <w:bCs/>
          <w:szCs w:val="36"/>
        </w:rPr>
        <w:t>#</w:t>
      </w:r>
      <w:r w:rsidR="00451C05" w:rsidRPr="00B7312D">
        <w:rPr>
          <w:rFonts w:cstheme="minorHAnsi"/>
          <w:b/>
          <w:bCs/>
          <w:i/>
          <w:iCs/>
          <w:szCs w:val="36"/>
        </w:rPr>
        <w:t>[</w:t>
      </w:r>
      <w:proofErr w:type="gramEnd"/>
      <w:r w:rsidR="00451C05">
        <w:rPr>
          <w:rFonts w:cstheme="minorHAnsi"/>
          <w:bCs/>
          <w:i/>
          <w:iCs/>
          <w:szCs w:val="36"/>
        </w:rPr>
        <w:t>series #- interim #]</w:t>
      </w:r>
    </w:p>
    <w:p w14:paraId="1DB15C0F" w14:textId="697B91A7" w:rsidR="00914FAD" w:rsidRPr="00651639" w:rsidRDefault="00914FAD" w:rsidP="00B7312D">
      <w:pPr>
        <w:pStyle w:val="Title"/>
        <w:rPr>
          <w:rFonts w:cstheme="minorHAnsi"/>
          <w:b/>
          <w:szCs w:val="36"/>
        </w:rPr>
      </w:pPr>
      <w:r w:rsidRPr="00651639">
        <w:rPr>
          <w:rFonts w:cstheme="minorHAnsi"/>
          <w:b/>
          <w:szCs w:val="36"/>
        </w:rPr>
        <w:t xml:space="preserve">Title: </w:t>
      </w:r>
      <w:r w:rsidR="000C185C" w:rsidRPr="000F4069">
        <w:rPr>
          <w:rFonts w:cstheme="minorHAnsi"/>
          <w:bCs/>
          <w:szCs w:val="36"/>
        </w:rPr>
        <w:t>Interim:</w:t>
      </w:r>
      <w:r w:rsidR="000C185C">
        <w:rPr>
          <w:rFonts w:cstheme="minorHAnsi"/>
          <w:b/>
          <w:szCs w:val="36"/>
        </w:rPr>
        <w:t xml:space="preserve"> </w:t>
      </w:r>
      <w:r w:rsidR="00451C05">
        <w:rPr>
          <w:rFonts w:cstheme="minorHAnsi"/>
          <w:bCs/>
          <w:i/>
          <w:iCs/>
          <w:szCs w:val="36"/>
        </w:rPr>
        <w:t>Policy Title</w:t>
      </w:r>
    </w:p>
    <w:p w14:paraId="14745BA2" w14:textId="73A3BC42" w:rsidR="00F5631F" w:rsidRPr="00EE154A" w:rsidRDefault="002A49E1" w:rsidP="00F04F67">
      <w:pPr>
        <w:spacing w:after="0" w:line="240" w:lineRule="auto"/>
        <w:rPr>
          <w:rFonts w:asciiTheme="minorHAnsi" w:hAnsiTheme="minorHAnsi" w:cstheme="minorHAnsi"/>
        </w:rPr>
      </w:pPr>
      <w:r w:rsidRPr="00854AFE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3BE3C4" wp14:editId="639D8688">
                <wp:simplePos x="0" y="0"/>
                <wp:positionH relativeFrom="margin">
                  <wp:align>left</wp:align>
                </wp:positionH>
                <wp:positionV relativeFrom="paragraph">
                  <wp:posOffset>44284</wp:posOffset>
                </wp:positionV>
                <wp:extent cx="6517640" cy="10160"/>
                <wp:effectExtent l="0" t="0" r="35560" b="279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640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E844D9F">
              <v:line id="Straight Connector 3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from="0,3.5pt" to="513.2pt,4.3pt" w14:anchorId="342946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">
                <w10:wrap anchorx="margin"/>
              </v:line>
            </w:pict>
          </mc:Fallback>
        </mc:AlternateContent>
      </w:r>
      <w:r w:rsidR="00ED2C60" w:rsidRPr="00D122F1">
        <w:rPr>
          <w:rFonts w:asciiTheme="minorHAnsi" w:hAnsiTheme="minorHAnsi" w:cstheme="minorHAnsi"/>
          <w:sz w:val="24"/>
          <w:szCs w:val="24"/>
        </w:rPr>
        <w:br/>
      </w:r>
      <w:r w:rsidR="00914FAD" w:rsidRPr="00EE154A">
        <w:rPr>
          <w:rFonts w:asciiTheme="minorHAnsi" w:hAnsiTheme="minorHAnsi" w:cstheme="minorHAnsi"/>
          <w:b/>
        </w:rPr>
        <w:t>Original Issuance Date:</w:t>
      </w:r>
      <w:r w:rsidR="004A5A7E" w:rsidRPr="00EE154A">
        <w:rPr>
          <w:rFonts w:asciiTheme="minorHAnsi" w:hAnsiTheme="minorHAnsi" w:cstheme="minorHAnsi"/>
          <w:b/>
        </w:rPr>
        <w:t xml:space="preserve"> </w:t>
      </w:r>
    </w:p>
    <w:p w14:paraId="38256273" w14:textId="6B7A284F" w:rsidR="00914FAD" w:rsidRPr="00EE154A" w:rsidRDefault="00D122F1" w:rsidP="00F04F67">
      <w:pPr>
        <w:spacing w:line="240" w:lineRule="auto"/>
        <w:rPr>
          <w:rFonts w:asciiTheme="minorHAnsi" w:hAnsiTheme="minorHAnsi" w:cstheme="minorHAnsi"/>
          <w:bCs/>
        </w:rPr>
      </w:pPr>
      <w:r w:rsidRPr="00EE154A">
        <w:rPr>
          <w:rFonts w:asciiTheme="minorHAnsi" w:hAnsiTheme="minorHAnsi" w:cstheme="minorHAnsi"/>
          <w:b/>
        </w:rPr>
        <w:t>Expiration Date</w:t>
      </w:r>
      <w:r w:rsidR="00BA4A0C" w:rsidRPr="00EE154A">
        <w:rPr>
          <w:rFonts w:asciiTheme="minorHAnsi" w:hAnsiTheme="minorHAnsi" w:cstheme="minorHAnsi"/>
          <w:b/>
        </w:rPr>
        <w:t xml:space="preserve">: </w:t>
      </w:r>
    </w:p>
    <w:p w14:paraId="35017ED1" w14:textId="4560EADC" w:rsidR="00914FAD" w:rsidRPr="007B74E1" w:rsidRDefault="00D434F2" w:rsidP="00F04F67">
      <w:pPr>
        <w:pStyle w:val="Heading2"/>
        <w:spacing w:line="240" w:lineRule="auto"/>
      </w:pPr>
      <w:r w:rsidRPr="007B74E1">
        <w:t xml:space="preserve">Interim </w:t>
      </w:r>
      <w:r w:rsidR="004A5A7E" w:rsidRPr="007B74E1">
        <w:t>Policy Purpose</w:t>
      </w:r>
    </w:p>
    <w:p w14:paraId="321EDACE" w14:textId="406F874A" w:rsidR="001C1B71" w:rsidRPr="001C1B71" w:rsidRDefault="001C1B71" w:rsidP="00F04F67">
      <w:pPr>
        <w:spacing w:line="240" w:lineRule="auto"/>
        <w:rPr>
          <w:rFonts w:asciiTheme="minorHAnsi" w:hAnsiTheme="minorHAnsi" w:cstheme="minorHAnsi"/>
        </w:rPr>
      </w:pPr>
      <w:r w:rsidRPr="001C1B71">
        <w:rPr>
          <w:rFonts w:asciiTheme="minorHAnsi" w:hAnsiTheme="minorHAnsi" w:cstheme="minorHAnsi"/>
        </w:rPr>
        <w:t>Describe the purpose of the interim policy action taken.</w:t>
      </w:r>
    </w:p>
    <w:p w14:paraId="6209C72D" w14:textId="0BCCA84B" w:rsidR="000F4069" w:rsidRPr="007B74E1" w:rsidRDefault="00D122F1" w:rsidP="00F04F67">
      <w:pPr>
        <w:pStyle w:val="Heading2"/>
        <w:spacing w:line="240" w:lineRule="auto"/>
      </w:pPr>
      <w:r w:rsidRPr="007B74E1">
        <w:t>Related Policies</w:t>
      </w:r>
    </w:p>
    <w:p w14:paraId="0A00DA75" w14:textId="18518632" w:rsidR="001C1B71" w:rsidRPr="001C1B71" w:rsidRDefault="001C1B71" w:rsidP="00F04F67">
      <w:pPr>
        <w:pStyle w:val="Heading2"/>
        <w:numPr>
          <w:ilvl w:val="0"/>
          <w:numId w:val="0"/>
        </w:numPr>
        <w:spacing w:before="0" w:line="240" w:lineRule="auto"/>
        <w:ind w:left="360"/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</w:pP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>[List any SYS policies</w:t>
      </w:r>
      <w:r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 xml:space="preserve"> or Regent Policy Documents</w:t>
      </w: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 xml:space="preserve"> that this interim policy amends, or that address similar subject matter to the interim policy, and how the interim policy interacts with the existing SYS policy</w:t>
      </w:r>
      <w:r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 xml:space="preserve"> or RPD</w:t>
      </w: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>. YOU MUST SELECT AT LEAST ONE OF THE FOLLOWING OPTIONS:</w:t>
      </w:r>
      <w:r w:rsidR="00F04F67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>]</w:t>
      </w:r>
    </w:p>
    <w:p w14:paraId="5DC96BF5" w14:textId="4CA7C7E0" w:rsidR="001C1B71" w:rsidRPr="001C1B71" w:rsidRDefault="001C1B71" w:rsidP="00F04F67">
      <w:pPr>
        <w:pStyle w:val="Heading2"/>
        <w:numPr>
          <w:ilvl w:val="0"/>
          <w:numId w:val="0"/>
        </w:numPr>
        <w:spacing w:before="0" w:after="0" w:line="240" w:lineRule="auto"/>
        <w:ind w:left="360"/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</w:pP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>•</w:t>
      </w: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ab/>
        <w:t>“This policy temporarily suspends portions of SYS</w:t>
      </w:r>
      <w:r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>/RPD</w:t>
      </w: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 xml:space="preserve"> xxx”</w:t>
      </w:r>
    </w:p>
    <w:p w14:paraId="133F6B5A" w14:textId="54D28785" w:rsidR="001C1B71" w:rsidRPr="001C1B71" w:rsidRDefault="001C1B71" w:rsidP="00F04F67">
      <w:pPr>
        <w:pStyle w:val="Heading2"/>
        <w:numPr>
          <w:ilvl w:val="0"/>
          <w:numId w:val="0"/>
        </w:numPr>
        <w:spacing w:before="0" w:after="0" w:line="240" w:lineRule="auto"/>
        <w:ind w:left="360"/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</w:pP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>•</w:t>
      </w: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ab/>
        <w:t>“This policy temporarily replaces policy SYS</w:t>
      </w:r>
      <w:r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>/RPD</w:t>
      </w: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 xml:space="preserve"> xxx”</w:t>
      </w:r>
    </w:p>
    <w:p w14:paraId="03060AE7" w14:textId="431157C4" w:rsidR="001C1B71" w:rsidRPr="001C1B71" w:rsidRDefault="001C1B71" w:rsidP="00F04F67">
      <w:pPr>
        <w:pStyle w:val="Heading2"/>
        <w:numPr>
          <w:ilvl w:val="0"/>
          <w:numId w:val="0"/>
        </w:numPr>
        <w:spacing w:before="0" w:after="0" w:line="240" w:lineRule="auto"/>
        <w:ind w:left="360"/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</w:pP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>•</w:t>
      </w: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ab/>
        <w:t>“This policy temporarily amends portions of SYS</w:t>
      </w:r>
      <w:r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>/RPD</w:t>
      </w: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 xml:space="preserve"> xxx”</w:t>
      </w:r>
    </w:p>
    <w:p w14:paraId="3CF06622" w14:textId="77777777" w:rsidR="001C1B71" w:rsidRPr="001C1B71" w:rsidRDefault="001C1B71" w:rsidP="00F04F67">
      <w:pPr>
        <w:pStyle w:val="Heading2"/>
        <w:numPr>
          <w:ilvl w:val="0"/>
          <w:numId w:val="0"/>
        </w:numPr>
        <w:spacing w:before="0" w:after="0" w:line="240" w:lineRule="auto"/>
        <w:ind w:left="360"/>
        <w:rPr>
          <w:rFonts w:asciiTheme="minorHAnsi" w:hAnsiTheme="minorHAnsi" w:cstheme="minorHAnsi"/>
        </w:rPr>
      </w:pP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>•</w:t>
      </w: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ab/>
        <w:t>“This is a new interim administrative policy”</w:t>
      </w:r>
    </w:p>
    <w:p w14:paraId="68E26D28" w14:textId="2662F226" w:rsidR="00560156" w:rsidRPr="007B74E1" w:rsidRDefault="004A5A7E" w:rsidP="00F04F67">
      <w:pPr>
        <w:pStyle w:val="Heading2"/>
        <w:spacing w:line="240" w:lineRule="auto"/>
      </w:pPr>
      <w:r w:rsidRPr="007B74E1">
        <w:t>Scope</w:t>
      </w:r>
    </w:p>
    <w:p w14:paraId="140B2B1F" w14:textId="0CC0B920" w:rsidR="001C1B71" w:rsidRDefault="001C1B71" w:rsidP="00F04F67">
      <w:pPr>
        <w:pStyle w:val="Heading2"/>
        <w:numPr>
          <w:ilvl w:val="0"/>
          <w:numId w:val="0"/>
        </w:numPr>
        <w:spacing w:before="0" w:line="240" w:lineRule="auto"/>
        <w:ind w:left="360"/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</w:pP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>[Who does the policy affect (e.g. specific stakeholder groups</w:t>
      </w:r>
      <w:r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 xml:space="preserve"> or institutions</w:t>
      </w: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>, if applicable)]</w:t>
      </w:r>
    </w:p>
    <w:p w14:paraId="11BA4D83" w14:textId="3F7592AE" w:rsidR="00F06A80" w:rsidRPr="007B74E1" w:rsidRDefault="004A5A7E" w:rsidP="00F04F67">
      <w:pPr>
        <w:pStyle w:val="Heading2"/>
        <w:spacing w:line="240" w:lineRule="auto"/>
      </w:pPr>
      <w:r w:rsidRPr="007B74E1">
        <w:t>Definitions</w:t>
      </w:r>
    </w:p>
    <w:p w14:paraId="054127BA" w14:textId="77777777" w:rsidR="001C1B71" w:rsidRPr="001C1B71" w:rsidRDefault="001C1B71" w:rsidP="00F04F67">
      <w:pPr>
        <w:pStyle w:val="Heading2"/>
        <w:numPr>
          <w:ilvl w:val="0"/>
          <w:numId w:val="0"/>
        </w:numPr>
        <w:spacing w:before="0" w:line="240" w:lineRule="auto"/>
        <w:ind w:left="360"/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</w:pP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>[Insert definitions readers may find useful to determine the effect of the policy. Please follow the format below and leave a space between definitions.]</w:t>
      </w:r>
    </w:p>
    <w:p w14:paraId="43F5F8A3" w14:textId="77777777" w:rsidR="001C1B71" w:rsidRPr="001C1B71" w:rsidRDefault="001C1B71" w:rsidP="00F04F67">
      <w:pPr>
        <w:pStyle w:val="Heading2"/>
        <w:numPr>
          <w:ilvl w:val="0"/>
          <w:numId w:val="0"/>
        </w:numPr>
        <w:spacing w:before="0" w:line="240" w:lineRule="auto"/>
        <w:ind w:left="360"/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</w:pPr>
      <w:r w:rsidRPr="001C1B71">
        <w:rPr>
          <w:rFonts w:asciiTheme="minorHAnsi" w:eastAsiaTheme="minorHAnsi" w:hAnsiTheme="minorHAnsi" w:cstheme="minorHAnsi"/>
          <w:bCs/>
          <w:sz w:val="22"/>
          <w:szCs w:val="22"/>
          <w:shd w:val="clear" w:color="auto" w:fill="auto"/>
        </w:rPr>
        <w:t>Definition term</w:t>
      </w:r>
      <w:r w:rsidRPr="001C1B71">
        <w:rPr>
          <w:rFonts w:asciiTheme="minorHAnsi" w:eastAsiaTheme="minorHAnsi" w:hAnsiTheme="minorHAnsi" w:cstheme="minorHAnsi"/>
          <w:b w:val="0"/>
          <w:sz w:val="22"/>
          <w:szCs w:val="22"/>
          <w:shd w:val="clear" w:color="auto" w:fill="auto"/>
        </w:rPr>
        <w:t>: Language that defines the term. Do not begin the sentence with a verb.</w:t>
      </w:r>
    </w:p>
    <w:p w14:paraId="189CD781" w14:textId="3DA9996D" w:rsidR="00560156" w:rsidRPr="007B74E1" w:rsidRDefault="00D434F2" w:rsidP="00F04F67">
      <w:pPr>
        <w:pStyle w:val="Heading2"/>
        <w:spacing w:line="240" w:lineRule="auto"/>
      </w:pPr>
      <w:r w:rsidRPr="007B74E1">
        <w:t xml:space="preserve">Interim </w:t>
      </w:r>
      <w:r w:rsidR="004A5A7E" w:rsidRPr="007B74E1">
        <w:t>Policy</w:t>
      </w:r>
      <w:r w:rsidR="001C1B71" w:rsidRPr="007B74E1">
        <w:t xml:space="preserve"> </w:t>
      </w:r>
      <w:r w:rsidR="004A5A7E" w:rsidRPr="007B74E1">
        <w:t>Statement</w:t>
      </w:r>
    </w:p>
    <w:p w14:paraId="7A32C932" w14:textId="157089CC" w:rsidR="001C1B71" w:rsidRPr="001C1B71" w:rsidRDefault="001C1B71" w:rsidP="00F04F67">
      <w:pPr>
        <w:tabs>
          <w:tab w:val="left" w:pos="8434"/>
        </w:tabs>
        <w:spacing w:line="240" w:lineRule="auto"/>
        <w:ind w:left="0"/>
      </w:pPr>
      <w:bookmarkStart w:id="0" w:name="_Hlk37334209"/>
      <w:r w:rsidRPr="001C1B71">
        <w:rPr>
          <w:rFonts w:asciiTheme="minorHAnsi" w:hAnsiTheme="minorHAnsi" w:cstheme="minorHAnsi"/>
        </w:rPr>
        <w:t xml:space="preserve">[Insert the actual language which constitutes the policy itself. If the policy includes sections and subsections, please see the format below. If it does not, but includes a list in the content, lower case letters and/or bullets should be used. In terms of formatting in all sections, please use bullets for a list where ordering doesn’t matter and a letter or number when actions should be performed in </w:t>
      </w:r>
      <w:proofErr w:type="gramStart"/>
      <w:r w:rsidRPr="001C1B71">
        <w:rPr>
          <w:rFonts w:asciiTheme="minorHAnsi" w:hAnsiTheme="minorHAnsi" w:cstheme="minorHAnsi"/>
        </w:rPr>
        <w:t>sequence</w:t>
      </w:r>
      <w:proofErr w:type="gramEnd"/>
      <w:r w:rsidRPr="001C1B71">
        <w:rPr>
          <w:rFonts w:asciiTheme="minorHAnsi" w:hAnsiTheme="minorHAnsi" w:cstheme="minorHAnsi"/>
        </w:rPr>
        <w:t xml:space="preserve"> or the listed items need to be counted]</w:t>
      </w:r>
    </w:p>
    <w:p w14:paraId="4531A365" w14:textId="1C5627FE" w:rsidR="001C1B71" w:rsidRDefault="001C1B71" w:rsidP="00F04F67">
      <w:pPr>
        <w:pStyle w:val="Heading3"/>
      </w:pPr>
      <w:r w:rsidRPr="00B7312D">
        <w:t>Heading</w:t>
      </w:r>
      <w:r w:rsidRPr="001C1B71">
        <w:t xml:space="preserve"> 1</w:t>
      </w:r>
    </w:p>
    <w:p w14:paraId="57F0CCFE" w14:textId="77777777" w:rsidR="001C1B71" w:rsidRDefault="001C1B71" w:rsidP="00F04F67">
      <w:pPr>
        <w:pStyle w:val="ListParagraph"/>
        <w:spacing w:line="240" w:lineRule="auto"/>
        <w:ind w:left="1080"/>
        <w:rPr>
          <w:rFonts w:asciiTheme="minorHAnsi" w:hAnsiTheme="minorHAnsi" w:cstheme="minorHAnsi"/>
        </w:rPr>
      </w:pPr>
      <w:r w:rsidRPr="001C1B71">
        <w:rPr>
          <w:rFonts w:asciiTheme="minorHAnsi" w:hAnsiTheme="minorHAnsi" w:cstheme="minorHAnsi"/>
        </w:rPr>
        <w:t>[The actual language included in this section]</w:t>
      </w:r>
    </w:p>
    <w:p w14:paraId="74911C23" w14:textId="77777777" w:rsidR="001C1B71" w:rsidRDefault="001C1B71" w:rsidP="00F04F67">
      <w:pPr>
        <w:pStyle w:val="Heading4"/>
      </w:pPr>
      <w:r w:rsidRPr="001C1B71">
        <w:t>Subheading 1</w:t>
      </w:r>
    </w:p>
    <w:p w14:paraId="11BAFB72" w14:textId="77777777" w:rsidR="001C1B71" w:rsidRDefault="001C1B71" w:rsidP="00F04F67">
      <w:pPr>
        <w:pStyle w:val="ListParagraph"/>
        <w:spacing w:line="240" w:lineRule="auto"/>
        <w:ind w:left="1980"/>
        <w:rPr>
          <w:rFonts w:asciiTheme="minorHAnsi" w:hAnsiTheme="minorHAnsi" w:cstheme="minorHAnsi"/>
        </w:rPr>
      </w:pPr>
      <w:r w:rsidRPr="001C1B71">
        <w:rPr>
          <w:rFonts w:asciiTheme="minorHAnsi" w:hAnsiTheme="minorHAnsi" w:cstheme="minorHAnsi"/>
        </w:rPr>
        <w:t>[The actual language included in this section.]</w:t>
      </w:r>
    </w:p>
    <w:p w14:paraId="1AB523A2" w14:textId="77777777" w:rsidR="001C1B71" w:rsidRDefault="001C1B71" w:rsidP="00F04F67">
      <w:pPr>
        <w:pStyle w:val="ListParagraph"/>
        <w:numPr>
          <w:ilvl w:val="3"/>
          <w:numId w:val="2"/>
        </w:numPr>
        <w:spacing w:line="240" w:lineRule="auto"/>
        <w:rPr>
          <w:rFonts w:asciiTheme="minorHAnsi" w:hAnsiTheme="minorHAnsi" w:cstheme="minorHAnsi"/>
        </w:rPr>
      </w:pPr>
      <w:r w:rsidRPr="001C1B71">
        <w:rPr>
          <w:rFonts w:asciiTheme="minorHAnsi" w:hAnsiTheme="minorHAnsi" w:cstheme="minorHAnsi"/>
        </w:rPr>
        <w:t>List</w:t>
      </w:r>
    </w:p>
    <w:p w14:paraId="4E58AFFC" w14:textId="77777777" w:rsidR="001C1B71" w:rsidRDefault="001C1B71" w:rsidP="00F04F67">
      <w:pPr>
        <w:pStyle w:val="ListParagraph"/>
        <w:spacing w:line="240" w:lineRule="auto"/>
        <w:ind w:left="2520"/>
        <w:rPr>
          <w:rFonts w:asciiTheme="minorHAnsi" w:hAnsiTheme="minorHAnsi" w:cstheme="minorHAnsi"/>
        </w:rPr>
      </w:pPr>
      <w:r w:rsidRPr="001C1B71">
        <w:rPr>
          <w:rFonts w:asciiTheme="minorHAnsi" w:hAnsiTheme="minorHAnsi" w:cstheme="minorHAnsi"/>
        </w:rPr>
        <w:t>[The actual language included in this section.]</w:t>
      </w:r>
    </w:p>
    <w:p w14:paraId="6AB08187" w14:textId="77777777" w:rsidR="001C1B71" w:rsidRDefault="001C1B71" w:rsidP="00F04F67">
      <w:pPr>
        <w:pStyle w:val="ListParagraph"/>
        <w:numPr>
          <w:ilvl w:val="4"/>
          <w:numId w:val="2"/>
        </w:numPr>
        <w:spacing w:line="240" w:lineRule="auto"/>
        <w:rPr>
          <w:rFonts w:asciiTheme="minorHAnsi" w:hAnsiTheme="minorHAnsi" w:cstheme="minorHAnsi"/>
        </w:rPr>
      </w:pPr>
      <w:r w:rsidRPr="001C1B71">
        <w:rPr>
          <w:rFonts w:asciiTheme="minorHAnsi" w:hAnsiTheme="minorHAnsi" w:cstheme="minorHAnsi"/>
        </w:rPr>
        <w:t>List</w:t>
      </w:r>
    </w:p>
    <w:p w14:paraId="722464E5" w14:textId="77777777" w:rsidR="001C1B71" w:rsidRDefault="001C1B71" w:rsidP="00F04F67">
      <w:pPr>
        <w:pStyle w:val="ListParagraph"/>
        <w:numPr>
          <w:ilvl w:val="4"/>
          <w:numId w:val="2"/>
        </w:numPr>
        <w:spacing w:line="240" w:lineRule="auto"/>
        <w:rPr>
          <w:rFonts w:asciiTheme="minorHAnsi" w:hAnsiTheme="minorHAnsi" w:cstheme="minorHAnsi"/>
        </w:rPr>
      </w:pPr>
      <w:r w:rsidRPr="001C1B71">
        <w:rPr>
          <w:rFonts w:asciiTheme="minorHAnsi" w:hAnsiTheme="minorHAnsi" w:cstheme="minorHAnsi"/>
        </w:rPr>
        <w:t>[The actual language included in this section.]</w:t>
      </w:r>
    </w:p>
    <w:p w14:paraId="644F487B" w14:textId="39E61571" w:rsidR="001C1B71" w:rsidRPr="001C1B71" w:rsidRDefault="001C1B71" w:rsidP="00F04F67">
      <w:pPr>
        <w:pStyle w:val="Heading4"/>
      </w:pPr>
      <w:r w:rsidRPr="001C1B71">
        <w:lastRenderedPageBreak/>
        <w:t>Subheading 2</w:t>
      </w:r>
    </w:p>
    <w:bookmarkEnd w:id="0"/>
    <w:p w14:paraId="2AEDC455" w14:textId="2CE061BD" w:rsidR="000F4069" w:rsidRPr="007B74E1" w:rsidRDefault="000F4069" w:rsidP="00F04F67">
      <w:pPr>
        <w:pStyle w:val="Heading2"/>
        <w:spacing w:line="240" w:lineRule="auto"/>
      </w:pPr>
      <w:r w:rsidRPr="007B74E1">
        <w:t>Supplemental Documents</w:t>
      </w:r>
    </w:p>
    <w:p w14:paraId="16800FBE" w14:textId="59F98E73" w:rsidR="001C1B71" w:rsidRDefault="001C1B71" w:rsidP="00F04F67">
      <w:pPr>
        <w:spacing w:line="240" w:lineRule="auto"/>
        <w:rPr>
          <w:rFonts w:asciiTheme="minorHAnsi" w:hAnsiTheme="minorHAnsi" w:cstheme="minorHAnsi"/>
        </w:rPr>
      </w:pPr>
      <w:r w:rsidRPr="001C1B71">
        <w:rPr>
          <w:rFonts w:asciiTheme="minorHAnsi" w:hAnsiTheme="minorHAnsi" w:cstheme="minorHAnsi"/>
        </w:rPr>
        <w:t>[List any appendices, forms, or supplemental guidance developed to support the interim policy.]</w:t>
      </w:r>
    </w:p>
    <w:p w14:paraId="7B4D1C93" w14:textId="77777777" w:rsidR="00991DAA" w:rsidRDefault="002A49E1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4AFE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2DA0B" wp14:editId="3503DE45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6517640" cy="10160"/>
                <wp:effectExtent l="0" t="0" r="35560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64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7D1931B">
              <v:line id="Straight Connector 2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040]" from="0,6.7pt" to="513.2pt,7.5pt" w14:anchorId="2FB08C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">
                <w10:wrap anchorx="margin"/>
              </v:line>
            </w:pict>
          </mc:Fallback>
        </mc:AlternateContent>
      </w:r>
      <w:r w:rsidR="001C5CB3" w:rsidRPr="00854AFE">
        <w:rPr>
          <w:rFonts w:cstheme="minorHAnsi"/>
        </w:rPr>
        <w:br/>
      </w:r>
      <w:r w:rsidR="00991DAA">
        <w:rPr>
          <w:rStyle w:val="normaltextrun"/>
          <w:rFonts w:cs="Calibri"/>
          <w:b/>
          <w:bCs/>
          <w:sz w:val="22"/>
          <w:szCs w:val="22"/>
        </w:rPr>
        <w:t>REVIEWED BY:</w:t>
      </w:r>
      <w:r w:rsidR="00991DAA">
        <w:rPr>
          <w:rStyle w:val="eop"/>
          <w:rFonts w:cs="Calibri"/>
          <w:sz w:val="22"/>
          <w:szCs w:val="22"/>
        </w:rPr>
        <w:t> </w:t>
      </w:r>
    </w:p>
    <w:p w14:paraId="584E3B8C" w14:textId="77777777" w:rsidR="00991DAA" w:rsidRDefault="00991DAA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sz w:val="22"/>
          <w:szCs w:val="22"/>
        </w:rPr>
        <w:t> </w:t>
      </w:r>
    </w:p>
    <w:p w14:paraId="4C4F4559" w14:textId="77777777" w:rsidR="00991DAA" w:rsidRDefault="00991DAA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sz w:val="22"/>
          <w:szCs w:val="22"/>
        </w:rPr>
        <w:t> </w:t>
      </w:r>
    </w:p>
    <w:p w14:paraId="182438DB" w14:textId="77777777" w:rsidR="00991DAA" w:rsidRDefault="00991DAA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  <w:sz w:val="22"/>
          <w:szCs w:val="22"/>
        </w:rPr>
        <w:t>__________________________</w:t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normaltextrun"/>
          <w:rFonts w:cs="Calibri"/>
          <w:b/>
          <w:bCs/>
          <w:sz w:val="22"/>
          <w:szCs w:val="22"/>
        </w:rPr>
        <w:t>_______________________</w:t>
      </w:r>
      <w:r>
        <w:rPr>
          <w:rStyle w:val="scxw202501578"/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br/>
      </w:r>
      <w:r>
        <w:rPr>
          <w:rStyle w:val="normaltextrun"/>
          <w:rFonts w:cs="Calibri"/>
          <w:b/>
          <w:bCs/>
          <w:sz w:val="22"/>
          <w:szCs w:val="22"/>
        </w:rPr>
        <w:t>Sarah Ebben</w:t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normaltextrun"/>
          <w:rFonts w:cs="Calibri"/>
          <w:b/>
          <w:bCs/>
          <w:sz w:val="22"/>
          <w:szCs w:val="22"/>
        </w:rPr>
        <w:t>Date</w:t>
      </w:r>
      <w:r>
        <w:rPr>
          <w:rStyle w:val="scxw202501578"/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br/>
      </w:r>
      <w:r>
        <w:rPr>
          <w:rStyle w:val="normaltextrun"/>
          <w:rFonts w:cs="Calibri"/>
          <w:sz w:val="22"/>
          <w:szCs w:val="22"/>
        </w:rPr>
        <w:t>Policy Analyst</w:t>
      </w:r>
      <w:r>
        <w:rPr>
          <w:rStyle w:val="scxw202501578"/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br/>
      </w:r>
      <w:r>
        <w:rPr>
          <w:rStyle w:val="normaltextrun"/>
          <w:rFonts w:cs="Calibri"/>
          <w:sz w:val="22"/>
          <w:szCs w:val="22"/>
        </w:rPr>
        <w:t>University of Wisconsin System</w:t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eop"/>
          <w:rFonts w:cs="Calibri"/>
          <w:sz w:val="22"/>
          <w:szCs w:val="22"/>
        </w:rPr>
        <w:t> </w:t>
      </w:r>
    </w:p>
    <w:p w14:paraId="39B54A8F" w14:textId="47D476F6" w:rsidR="00991DAA" w:rsidRDefault="00991DAA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sz w:val="22"/>
          <w:szCs w:val="22"/>
        </w:rPr>
        <w:t> </w:t>
      </w:r>
    </w:p>
    <w:p w14:paraId="7AFA1AF3" w14:textId="77777777" w:rsidR="00991DAA" w:rsidRDefault="00991DAA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sz w:val="22"/>
          <w:szCs w:val="22"/>
        </w:rPr>
        <w:t> </w:t>
      </w:r>
    </w:p>
    <w:p w14:paraId="67E8D5A9" w14:textId="41F32AAF" w:rsidR="00991DAA" w:rsidRDefault="00991DAA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  <w:sz w:val="22"/>
          <w:szCs w:val="22"/>
        </w:rPr>
        <w:t>__________________________</w:t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normaltextrun"/>
          <w:rFonts w:cs="Calibri"/>
          <w:b/>
          <w:bCs/>
          <w:sz w:val="22"/>
          <w:szCs w:val="22"/>
        </w:rPr>
        <w:t>_______________________</w:t>
      </w:r>
      <w:r>
        <w:rPr>
          <w:rStyle w:val="scxw202501578"/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br/>
      </w:r>
      <w:r>
        <w:rPr>
          <w:rStyle w:val="normaltextrun"/>
          <w:rFonts w:cs="Calibri"/>
          <w:b/>
          <w:bCs/>
          <w:sz w:val="22"/>
          <w:szCs w:val="22"/>
        </w:rPr>
        <w:t>[name]</w:t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normaltextrun"/>
          <w:rFonts w:cs="Calibri"/>
          <w:b/>
          <w:bCs/>
          <w:sz w:val="22"/>
          <w:szCs w:val="22"/>
        </w:rPr>
        <w:t>Date</w:t>
      </w:r>
      <w:r>
        <w:rPr>
          <w:rStyle w:val="scxw202501578"/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br/>
      </w:r>
      <w:r>
        <w:rPr>
          <w:rStyle w:val="normaltextrun"/>
          <w:rFonts w:cs="Calibri"/>
          <w:sz w:val="22"/>
          <w:szCs w:val="22"/>
        </w:rPr>
        <w:t>[title]</w:t>
      </w:r>
      <w:r>
        <w:rPr>
          <w:rStyle w:val="scxw202501578"/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br/>
      </w:r>
      <w:r>
        <w:rPr>
          <w:rStyle w:val="normaltextrun"/>
          <w:rFonts w:cs="Calibri"/>
          <w:sz w:val="22"/>
          <w:szCs w:val="22"/>
        </w:rPr>
        <w:t>University of Wisconsin System</w:t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eop"/>
          <w:rFonts w:cs="Calibri"/>
          <w:sz w:val="22"/>
          <w:szCs w:val="22"/>
        </w:rPr>
        <w:t> </w:t>
      </w:r>
    </w:p>
    <w:p w14:paraId="6A59981F" w14:textId="77777777" w:rsidR="00991DAA" w:rsidRDefault="00991DAA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sz w:val="22"/>
          <w:szCs w:val="22"/>
        </w:rPr>
        <w:t> </w:t>
      </w:r>
    </w:p>
    <w:p w14:paraId="0A2DD467" w14:textId="77777777" w:rsidR="00991DAA" w:rsidRDefault="00991DAA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sz w:val="22"/>
          <w:szCs w:val="22"/>
        </w:rPr>
        <w:t> </w:t>
      </w:r>
    </w:p>
    <w:p w14:paraId="1B3A1F8E" w14:textId="16ED8322" w:rsidR="00991DAA" w:rsidRDefault="00991DAA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  <w:sz w:val="22"/>
          <w:szCs w:val="22"/>
        </w:rPr>
        <w:t>__________________________</w:t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normaltextrun"/>
          <w:rFonts w:cs="Calibri"/>
          <w:b/>
          <w:bCs/>
          <w:sz w:val="22"/>
          <w:szCs w:val="22"/>
        </w:rPr>
        <w:t>_______________________</w:t>
      </w:r>
      <w:r>
        <w:rPr>
          <w:rStyle w:val="scxw202501578"/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br/>
      </w:r>
      <w:r>
        <w:rPr>
          <w:rStyle w:val="normaltextrun"/>
          <w:rFonts w:cs="Calibri"/>
          <w:b/>
          <w:bCs/>
          <w:sz w:val="22"/>
          <w:szCs w:val="22"/>
        </w:rPr>
        <w:t>[VP name]</w:t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normaltextrun"/>
          <w:rFonts w:cs="Calibri"/>
          <w:b/>
          <w:bCs/>
          <w:sz w:val="22"/>
          <w:szCs w:val="22"/>
        </w:rPr>
        <w:t>       </w:t>
      </w:r>
      <w:r>
        <w:rPr>
          <w:rStyle w:val="normaltextrun"/>
          <w:rFonts w:cs="Calibri"/>
          <w:b/>
          <w:bCs/>
          <w:sz w:val="22"/>
          <w:szCs w:val="22"/>
        </w:rPr>
        <w:tab/>
        <w:t>Date</w:t>
      </w:r>
      <w:r>
        <w:rPr>
          <w:rStyle w:val="scxw202501578"/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br/>
      </w:r>
      <w:r>
        <w:rPr>
          <w:rStyle w:val="normaltextrun"/>
          <w:rFonts w:cs="Calibri"/>
          <w:sz w:val="22"/>
          <w:szCs w:val="22"/>
        </w:rPr>
        <w:t>Vice President for [title]</w:t>
      </w:r>
      <w:r>
        <w:rPr>
          <w:rStyle w:val="scxw202501578"/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br/>
      </w:r>
      <w:r>
        <w:rPr>
          <w:rStyle w:val="normaltextrun"/>
          <w:rFonts w:cs="Calibri"/>
          <w:sz w:val="22"/>
          <w:szCs w:val="22"/>
        </w:rPr>
        <w:t>University of Wisconsin System</w:t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eop"/>
          <w:rFonts w:cs="Calibri"/>
          <w:sz w:val="22"/>
          <w:szCs w:val="22"/>
        </w:rPr>
        <w:t> </w:t>
      </w:r>
    </w:p>
    <w:p w14:paraId="1FD93D8A" w14:textId="77777777" w:rsidR="00991DAA" w:rsidRDefault="00991DAA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02501578"/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br/>
      </w:r>
      <w:r>
        <w:rPr>
          <w:rStyle w:val="eop"/>
          <w:rFonts w:cs="Calibri"/>
          <w:sz w:val="22"/>
          <w:szCs w:val="22"/>
        </w:rPr>
        <w:t> </w:t>
      </w:r>
    </w:p>
    <w:p w14:paraId="6C1A9E63" w14:textId="77777777" w:rsidR="00991DAA" w:rsidRDefault="00991DAA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  <w:sz w:val="22"/>
          <w:szCs w:val="22"/>
        </w:rPr>
        <w:t>APPROVED BY:</w:t>
      </w:r>
      <w:r>
        <w:rPr>
          <w:rStyle w:val="eop"/>
          <w:rFonts w:cs="Calibri"/>
          <w:sz w:val="22"/>
          <w:szCs w:val="22"/>
        </w:rPr>
        <w:t> </w:t>
      </w:r>
    </w:p>
    <w:p w14:paraId="543B3233" w14:textId="77777777" w:rsidR="00991DAA" w:rsidRDefault="00991DAA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sz w:val="22"/>
          <w:szCs w:val="22"/>
        </w:rPr>
        <w:t> </w:t>
      </w:r>
    </w:p>
    <w:p w14:paraId="7E01C0A4" w14:textId="77777777" w:rsidR="00991DAA" w:rsidRDefault="00991DAA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sz w:val="22"/>
          <w:szCs w:val="22"/>
        </w:rPr>
        <w:t> </w:t>
      </w:r>
    </w:p>
    <w:p w14:paraId="244845EC" w14:textId="28B95304" w:rsidR="00991DAA" w:rsidRDefault="00991DAA" w:rsidP="00F04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  <w:sz w:val="22"/>
          <w:szCs w:val="22"/>
        </w:rPr>
        <w:t>__________________________</w:t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normaltextrun"/>
          <w:rFonts w:cs="Calibri"/>
          <w:b/>
          <w:bCs/>
          <w:sz w:val="22"/>
          <w:szCs w:val="22"/>
        </w:rPr>
        <w:t>_______________________</w:t>
      </w:r>
      <w:r>
        <w:rPr>
          <w:rStyle w:val="scxw202501578"/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br/>
      </w:r>
      <w:r>
        <w:rPr>
          <w:rStyle w:val="normaltextrun"/>
          <w:rFonts w:cs="Calibri"/>
          <w:b/>
          <w:bCs/>
          <w:sz w:val="22"/>
          <w:szCs w:val="22"/>
        </w:rPr>
        <w:t>Jay O. Rothman</w:t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normaltextrun"/>
          <w:rFonts w:cs="Calibri"/>
          <w:b/>
          <w:bCs/>
          <w:sz w:val="22"/>
          <w:szCs w:val="22"/>
        </w:rPr>
        <w:t>Date</w:t>
      </w:r>
      <w:r>
        <w:rPr>
          <w:rStyle w:val="scxw202501578"/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br/>
      </w:r>
      <w:r>
        <w:rPr>
          <w:rStyle w:val="normaltextrun"/>
          <w:rFonts w:cs="Calibri"/>
          <w:sz w:val="22"/>
          <w:szCs w:val="22"/>
        </w:rPr>
        <w:t>President</w:t>
      </w:r>
      <w:r>
        <w:rPr>
          <w:rStyle w:val="scxw202501578"/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br/>
      </w:r>
      <w:r>
        <w:rPr>
          <w:rStyle w:val="normaltextrun"/>
          <w:rFonts w:cs="Calibri"/>
          <w:sz w:val="22"/>
          <w:szCs w:val="22"/>
        </w:rPr>
        <w:t>University of Wisconsin System</w:t>
      </w:r>
    </w:p>
    <w:p w14:paraId="7C5347B9" w14:textId="03AF2968" w:rsidR="00835FAF" w:rsidRPr="00854AFE" w:rsidRDefault="00835FAF" w:rsidP="00F04F67">
      <w:pPr>
        <w:pStyle w:val="NoSpacing"/>
        <w:rPr>
          <w:rFonts w:cstheme="minorHAnsi"/>
          <w:b/>
        </w:rPr>
      </w:pPr>
    </w:p>
    <w:sectPr w:rsidR="00835FAF" w:rsidRPr="00854AFE" w:rsidSect="00D00D8A">
      <w:headerReference w:type="default" r:id="rId12"/>
      <w:footerReference w:type="default" r:id="rId13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4018" w14:textId="77777777" w:rsidR="00D20AEE" w:rsidRDefault="00D20AEE" w:rsidP="003B3B21">
      <w:r>
        <w:separator/>
      </w:r>
    </w:p>
    <w:p w14:paraId="79CCBB3F" w14:textId="77777777" w:rsidR="00D20AEE" w:rsidRDefault="00D20AEE" w:rsidP="003B3B21"/>
  </w:endnote>
  <w:endnote w:type="continuationSeparator" w:id="0">
    <w:p w14:paraId="12FC2D6B" w14:textId="77777777" w:rsidR="00D20AEE" w:rsidRDefault="00D20AEE" w:rsidP="003B3B21">
      <w:r>
        <w:continuationSeparator/>
      </w:r>
    </w:p>
    <w:p w14:paraId="6F6711AC" w14:textId="77777777" w:rsidR="00D20AEE" w:rsidRDefault="00D20AEE" w:rsidP="003B3B21"/>
  </w:endnote>
  <w:endnote w:type="continuationNotice" w:id="1">
    <w:p w14:paraId="7773C02F" w14:textId="77777777" w:rsidR="00D20AEE" w:rsidRDefault="00D20A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C027" w14:textId="111AE923" w:rsidR="001F19EE" w:rsidRPr="00D00D8A" w:rsidRDefault="002E3B5F" w:rsidP="00D00D8A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SYS </w:t>
    </w:r>
    <w:r w:rsidR="001C1B71">
      <w:rPr>
        <w:rFonts w:asciiTheme="minorHAnsi" w:hAnsiTheme="minorHAnsi" w:cstheme="minorHAnsi"/>
      </w:rPr>
      <w:t>[series #-interim #]</w:t>
    </w:r>
    <w:r w:rsidR="003B3B21" w:rsidRPr="00D434F2">
      <w:rPr>
        <w:rFonts w:asciiTheme="minorHAnsi" w:hAnsiTheme="minorHAnsi" w:cstheme="minorHAnsi"/>
      </w:rPr>
      <w:t xml:space="preserve"> –</w:t>
    </w:r>
    <w:r w:rsidR="00F5631F" w:rsidRPr="00D434F2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 xml:space="preserve">Interim: </w:t>
    </w:r>
    <w:r w:rsidR="001C1B71">
      <w:rPr>
        <w:rFonts w:asciiTheme="minorHAnsi" w:hAnsiTheme="minorHAnsi" w:cstheme="minorHAnsi"/>
      </w:rPr>
      <w:t>[title]</w:t>
    </w:r>
    <w:r w:rsidR="00D00D8A">
      <w:rPr>
        <w:rFonts w:asciiTheme="minorHAnsi" w:hAnsiTheme="minorHAnsi" w:cstheme="minorHAnsi"/>
      </w:rPr>
      <w:tab/>
    </w:r>
    <w:r w:rsidR="00D00D8A">
      <w:rPr>
        <w:rFonts w:asciiTheme="minorHAnsi" w:hAnsiTheme="minorHAnsi" w:cstheme="minorHAnsi"/>
      </w:rPr>
      <w:tab/>
    </w:r>
    <w:r w:rsidR="00D86BB2" w:rsidRPr="00D434F2">
      <w:rPr>
        <w:rFonts w:asciiTheme="minorHAnsi" w:hAnsiTheme="minorHAnsi" w:cstheme="minorHAnsi"/>
      </w:rPr>
      <w:t xml:space="preserve"> </w:t>
    </w:r>
    <w:r w:rsidR="00D86BB2" w:rsidRPr="00D434F2">
      <w:rPr>
        <w:rFonts w:asciiTheme="minorHAnsi" w:hAnsiTheme="minorHAnsi" w:cstheme="minorHAnsi"/>
      </w:rPr>
      <w:fldChar w:fldCharType="begin"/>
    </w:r>
    <w:r w:rsidR="00D86BB2" w:rsidRPr="00D434F2">
      <w:rPr>
        <w:rFonts w:asciiTheme="minorHAnsi" w:hAnsiTheme="minorHAnsi" w:cstheme="minorHAnsi"/>
      </w:rPr>
      <w:instrText xml:space="preserve"> PAGE  \* Arabic  \* MERGEFORMAT </w:instrText>
    </w:r>
    <w:r w:rsidR="00D86BB2" w:rsidRPr="00D434F2">
      <w:rPr>
        <w:rFonts w:asciiTheme="minorHAnsi" w:hAnsiTheme="minorHAnsi" w:cstheme="minorHAnsi"/>
      </w:rPr>
      <w:fldChar w:fldCharType="separate"/>
    </w:r>
    <w:r w:rsidR="00A33B0F" w:rsidRPr="00D434F2">
      <w:rPr>
        <w:rFonts w:asciiTheme="minorHAnsi" w:hAnsiTheme="minorHAnsi" w:cstheme="minorHAnsi"/>
        <w:noProof/>
      </w:rPr>
      <w:t>2</w:t>
    </w:r>
    <w:r w:rsidR="00D86BB2" w:rsidRPr="00D434F2">
      <w:rPr>
        <w:rFonts w:asciiTheme="minorHAnsi" w:hAnsiTheme="minorHAnsi" w:cstheme="minorHAnsi"/>
      </w:rPr>
      <w:fldChar w:fldCharType="end"/>
    </w:r>
    <w:r w:rsidR="00D86BB2" w:rsidRPr="00D434F2">
      <w:rPr>
        <w:rFonts w:asciiTheme="minorHAnsi" w:hAnsiTheme="minorHAnsi" w:cstheme="minorHAnsi"/>
      </w:rPr>
      <w:t xml:space="preserve"> of </w:t>
    </w:r>
    <w:r w:rsidR="00B22CA4" w:rsidRPr="00D434F2">
      <w:rPr>
        <w:rFonts w:asciiTheme="minorHAnsi" w:hAnsiTheme="minorHAnsi" w:cstheme="minorHAnsi"/>
        <w:noProof/>
      </w:rPr>
      <w:fldChar w:fldCharType="begin"/>
    </w:r>
    <w:r w:rsidR="00B22CA4" w:rsidRPr="00D434F2">
      <w:rPr>
        <w:rFonts w:asciiTheme="minorHAnsi" w:hAnsiTheme="minorHAnsi" w:cstheme="minorHAnsi"/>
        <w:noProof/>
      </w:rPr>
      <w:instrText xml:space="preserve"> NUMPAGES  \* Arabic  \* MERGEFORMAT </w:instrText>
    </w:r>
    <w:r w:rsidR="00B22CA4" w:rsidRPr="00D434F2">
      <w:rPr>
        <w:rFonts w:asciiTheme="minorHAnsi" w:hAnsiTheme="minorHAnsi" w:cstheme="minorHAnsi"/>
        <w:noProof/>
      </w:rPr>
      <w:fldChar w:fldCharType="separate"/>
    </w:r>
    <w:r w:rsidR="00A33B0F" w:rsidRPr="00D434F2">
      <w:rPr>
        <w:rFonts w:asciiTheme="minorHAnsi" w:hAnsiTheme="minorHAnsi" w:cstheme="minorHAnsi"/>
        <w:noProof/>
      </w:rPr>
      <w:t>2</w:t>
    </w:r>
    <w:r w:rsidR="00B22CA4" w:rsidRPr="00D434F2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D36F" w14:textId="77777777" w:rsidR="00D20AEE" w:rsidRDefault="00D20AEE" w:rsidP="003B3B21">
      <w:r>
        <w:separator/>
      </w:r>
    </w:p>
    <w:p w14:paraId="2FC30BF0" w14:textId="77777777" w:rsidR="00D20AEE" w:rsidRDefault="00D20AEE" w:rsidP="003B3B21"/>
  </w:footnote>
  <w:footnote w:type="continuationSeparator" w:id="0">
    <w:p w14:paraId="6C12F0BE" w14:textId="77777777" w:rsidR="00D20AEE" w:rsidRDefault="00D20AEE" w:rsidP="003B3B21">
      <w:r>
        <w:continuationSeparator/>
      </w:r>
    </w:p>
    <w:p w14:paraId="2DAA9C90" w14:textId="77777777" w:rsidR="00D20AEE" w:rsidRDefault="00D20AEE" w:rsidP="003B3B21"/>
  </w:footnote>
  <w:footnote w:type="continuationNotice" w:id="1">
    <w:p w14:paraId="479315A2" w14:textId="77777777" w:rsidR="00D20AEE" w:rsidRDefault="00D20A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7C5C" w14:textId="29407AE2" w:rsidR="001F19EE" w:rsidRPr="00D122F1" w:rsidRDefault="00B7312D" w:rsidP="00D122F1">
    <w:pPr>
      <w:pStyle w:val="Header"/>
      <w:spacing w:after="240"/>
      <w:rPr>
        <w:rFonts w:asciiTheme="minorHAnsi" w:hAnsiTheme="minorHAnsi" w:cstheme="minorHAnsi"/>
        <w:b/>
        <w:bCs/>
        <w:sz w:val="32"/>
        <w:szCs w:val="32"/>
      </w:rPr>
    </w:pPr>
    <w:sdt>
      <w:sdtPr>
        <w:rPr>
          <w:rFonts w:asciiTheme="minorHAnsi" w:hAnsiTheme="minorHAnsi" w:cstheme="minorHAnsi"/>
          <w:b/>
          <w:bCs/>
          <w:sz w:val="36"/>
          <w:szCs w:val="36"/>
        </w:rPr>
        <w:id w:val="-42684693"/>
        <w:docPartObj>
          <w:docPartGallery w:val="Watermarks"/>
          <w:docPartUnique/>
        </w:docPartObj>
      </w:sdtPr>
      <w:sdtEndPr/>
      <w:sdtContent>
        <w:r>
          <w:rPr>
            <w:rFonts w:asciiTheme="minorHAnsi" w:hAnsiTheme="minorHAnsi" w:cstheme="minorHAnsi"/>
            <w:b/>
            <w:bCs/>
            <w:noProof/>
            <w:sz w:val="36"/>
            <w:szCs w:val="36"/>
          </w:rPr>
          <w:pict w14:anchorId="1ECA03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122F1" w:rsidRPr="00D122F1">
      <w:rPr>
        <w:rFonts w:asciiTheme="minorHAnsi" w:hAnsiTheme="minorHAnsi" w:cstheme="minorHAnsi"/>
        <w:b/>
        <w:bCs/>
        <w:sz w:val="36"/>
        <w:szCs w:val="36"/>
      </w:rPr>
      <w:t>INTERIM</w:t>
    </w:r>
    <w:r w:rsidR="00D86BB2" w:rsidRPr="00D122F1">
      <w:rPr>
        <w:rFonts w:asciiTheme="minorHAnsi" w:hAnsiTheme="minorHAnsi" w:cstheme="minorHAnsi"/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540"/>
    <w:multiLevelType w:val="hybridMultilevel"/>
    <w:tmpl w:val="4274CF1A"/>
    <w:lvl w:ilvl="0" w:tplc="870084FA">
      <w:start w:val="1"/>
      <w:numFmt w:val="upperRoman"/>
      <w:pStyle w:val="Heading4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D77215"/>
    <w:multiLevelType w:val="hybridMultilevel"/>
    <w:tmpl w:val="B4FA6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8D31BB"/>
    <w:multiLevelType w:val="hybridMultilevel"/>
    <w:tmpl w:val="ED521E4E"/>
    <w:lvl w:ilvl="0" w:tplc="56C64B96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9EB2B0FE">
      <w:start w:val="1"/>
      <w:numFmt w:val="upperRoman"/>
      <w:lvlText w:val="%3."/>
      <w:lvlJc w:val="left"/>
      <w:pPr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E2387C"/>
    <w:multiLevelType w:val="hybridMultilevel"/>
    <w:tmpl w:val="DA407BD6"/>
    <w:lvl w:ilvl="0" w:tplc="48A43F72">
      <w:start w:val="1"/>
      <w:numFmt w:val="upperLetter"/>
      <w:pStyle w:val="Heading3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3785462">
    <w:abstractNumId w:val="3"/>
  </w:num>
  <w:num w:numId="2" w16cid:durableId="1220704508">
    <w:abstractNumId w:val="2"/>
  </w:num>
  <w:num w:numId="3" w16cid:durableId="58985684">
    <w:abstractNumId w:val="2"/>
  </w:num>
  <w:num w:numId="4" w16cid:durableId="359741946">
    <w:abstractNumId w:val="1"/>
  </w:num>
  <w:num w:numId="5" w16cid:durableId="17504674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AD"/>
    <w:rsid w:val="00037C3D"/>
    <w:rsid w:val="000462A4"/>
    <w:rsid w:val="00064348"/>
    <w:rsid w:val="00093907"/>
    <w:rsid w:val="000C185C"/>
    <w:rsid w:val="000C6E61"/>
    <w:rsid w:val="000D1248"/>
    <w:rsid w:val="000D64C0"/>
    <w:rsid w:val="000F4069"/>
    <w:rsid w:val="00132844"/>
    <w:rsid w:val="00181511"/>
    <w:rsid w:val="001A0DB9"/>
    <w:rsid w:val="001B12E0"/>
    <w:rsid w:val="001B25EF"/>
    <w:rsid w:val="001C1B71"/>
    <w:rsid w:val="001C5CB3"/>
    <w:rsid w:val="001E15C1"/>
    <w:rsid w:val="001E638B"/>
    <w:rsid w:val="001F19EE"/>
    <w:rsid w:val="00234929"/>
    <w:rsid w:val="00262834"/>
    <w:rsid w:val="00265D66"/>
    <w:rsid w:val="00272001"/>
    <w:rsid w:val="002817FC"/>
    <w:rsid w:val="002867C4"/>
    <w:rsid w:val="002A49E1"/>
    <w:rsid w:val="002B40A9"/>
    <w:rsid w:val="002C76B0"/>
    <w:rsid w:val="002D3527"/>
    <w:rsid w:val="002E3B5F"/>
    <w:rsid w:val="002E6A42"/>
    <w:rsid w:val="00316BDA"/>
    <w:rsid w:val="00323E78"/>
    <w:rsid w:val="00327540"/>
    <w:rsid w:val="0033555F"/>
    <w:rsid w:val="00383DCD"/>
    <w:rsid w:val="00390482"/>
    <w:rsid w:val="003B3B21"/>
    <w:rsid w:val="003F07C5"/>
    <w:rsid w:val="0040085A"/>
    <w:rsid w:val="00451C05"/>
    <w:rsid w:val="004677D6"/>
    <w:rsid w:val="004A5A7E"/>
    <w:rsid w:val="004B68F1"/>
    <w:rsid w:val="004D1FB3"/>
    <w:rsid w:val="0050193A"/>
    <w:rsid w:val="00555D15"/>
    <w:rsid w:val="00560156"/>
    <w:rsid w:val="005719A5"/>
    <w:rsid w:val="005B5C6C"/>
    <w:rsid w:val="00602EE5"/>
    <w:rsid w:val="00651639"/>
    <w:rsid w:val="0068749C"/>
    <w:rsid w:val="006B3AE5"/>
    <w:rsid w:val="006B5453"/>
    <w:rsid w:val="006C3278"/>
    <w:rsid w:val="00706834"/>
    <w:rsid w:val="007206D0"/>
    <w:rsid w:val="00724BFE"/>
    <w:rsid w:val="00744E6D"/>
    <w:rsid w:val="00755CA7"/>
    <w:rsid w:val="00785729"/>
    <w:rsid w:val="007B74E1"/>
    <w:rsid w:val="007D6BFC"/>
    <w:rsid w:val="007E6AF8"/>
    <w:rsid w:val="007F2F19"/>
    <w:rsid w:val="008017E4"/>
    <w:rsid w:val="00816DD8"/>
    <w:rsid w:val="008240EF"/>
    <w:rsid w:val="00835FAF"/>
    <w:rsid w:val="00854AFE"/>
    <w:rsid w:val="008673D5"/>
    <w:rsid w:val="00882A4D"/>
    <w:rsid w:val="00887F8E"/>
    <w:rsid w:val="00894404"/>
    <w:rsid w:val="008D3CF9"/>
    <w:rsid w:val="00902F61"/>
    <w:rsid w:val="0091258C"/>
    <w:rsid w:val="00914FAD"/>
    <w:rsid w:val="009254E3"/>
    <w:rsid w:val="00935A12"/>
    <w:rsid w:val="00941018"/>
    <w:rsid w:val="00944E11"/>
    <w:rsid w:val="00945F06"/>
    <w:rsid w:val="00991DAA"/>
    <w:rsid w:val="009D4AFB"/>
    <w:rsid w:val="009E4A0E"/>
    <w:rsid w:val="00A27A48"/>
    <w:rsid w:val="00A33B0F"/>
    <w:rsid w:val="00A368F3"/>
    <w:rsid w:val="00A46842"/>
    <w:rsid w:val="00A719D6"/>
    <w:rsid w:val="00A77746"/>
    <w:rsid w:val="00AB2458"/>
    <w:rsid w:val="00B05930"/>
    <w:rsid w:val="00B22CA4"/>
    <w:rsid w:val="00B25103"/>
    <w:rsid w:val="00B5553C"/>
    <w:rsid w:val="00B623CC"/>
    <w:rsid w:val="00B7312D"/>
    <w:rsid w:val="00B75D82"/>
    <w:rsid w:val="00B77240"/>
    <w:rsid w:val="00B95DDA"/>
    <w:rsid w:val="00BA4A0C"/>
    <w:rsid w:val="00BE6B77"/>
    <w:rsid w:val="00C35646"/>
    <w:rsid w:val="00C8177D"/>
    <w:rsid w:val="00CA2F8E"/>
    <w:rsid w:val="00CB1B9F"/>
    <w:rsid w:val="00CB39F4"/>
    <w:rsid w:val="00CB4520"/>
    <w:rsid w:val="00CC6873"/>
    <w:rsid w:val="00CD0F12"/>
    <w:rsid w:val="00D00D8A"/>
    <w:rsid w:val="00D01EEC"/>
    <w:rsid w:val="00D122F1"/>
    <w:rsid w:val="00D17D39"/>
    <w:rsid w:val="00D20AEE"/>
    <w:rsid w:val="00D434F2"/>
    <w:rsid w:val="00D86BB2"/>
    <w:rsid w:val="00DA0064"/>
    <w:rsid w:val="00DB4339"/>
    <w:rsid w:val="00DF6610"/>
    <w:rsid w:val="00DF69D4"/>
    <w:rsid w:val="00E74AAC"/>
    <w:rsid w:val="00ED2C60"/>
    <w:rsid w:val="00EE154A"/>
    <w:rsid w:val="00EF5233"/>
    <w:rsid w:val="00F04F67"/>
    <w:rsid w:val="00F06A80"/>
    <w:rsid w:val="00F343BC"/>
    <w:rsid w:val="00F5631F"/>
    <w:rsid w:val="00F82CCD"/>
    <w:rsid w:val="00F85235"/>
    <w:rsid w:val="00F908E1"/>
    <w:rsid w:val="00FA577B"/>
    <w:rsid w:val="00FD7C28"/>
    <w:rsid w:val="694B4A66"/>
    <w:rsid w:val="6BC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ACAE0"/>
  <w15:docId w15:val="{AADCF3F0-910A-4D52-8AA3-5690D1D5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12D"/>
    <w:pPr>
      <w:spacing w:after="120"/>
      <w:ind w:left="360"/>
    </w:pPr>
    <w:rPr>
      <w:rFonts w:ascii="Calibri" w:hAnsi="Calibri" w:cs="Times New Roman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8749C"/>
    <w:pPr>
      <w:outlineLvl w:val="0"/>
    </w:pPr>
    <w:rPr>
      <w:rFonts w:ascii="Times New Roman" w:hAnsi="Times New Roman" w:cs="Times New Roman"/>
      <w:b/>
      <w:noProof/>
      <w:sz w:val="36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00D8A"/>
    <w:pPr>
      <w:numPr>
        <w:numId w:val="2"/>
      </w:numPr>
      <w:spacing w:before="240" w:after="120"/>
      <w:outlineLvl w:val="1"/>
    </w:pPr>
    <w:rPr>
      <w:b/>
      <w:sz w:val="28"/>
      <w:shd w:val="clear" w:color="auto" w:fill="FFFFFF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B74E1"/>
    <w:pPr>
      <w:numPr>
        <w:numId w:val="1"/>
      </w:numPr>
      <w:spacing w:before="120" w:line="240" w:lineRule="auto"/>
      <w:ind w:left="720" w:firstLine="0"/>
      <w:outlineLvl w:val="2"/>
    </w:pPr>
    <w:rPr>
      <w:b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F67"/>
    <w:pPr>
      <w:keepNext/>
      <w:keepLines/>
      <w:numPr>
        <w:numId w:val="5"/>
      </w:numPr>
      <w:spacing w:before="120" w:after="60" w:line="240" w:lineRule="auto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F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4FA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4FAD"/>
  </w:style>
  <w:style w:type="paragraph" w:styleId="Footer">
    <w:name w:val="footer"/>
    <w:basedOn w:val="Normal"/>
    <w:link w:val="FooterChar"/>
    <w:uiPriority w:val="99"/>
    <w:unhideWhenUsed/>
    <w:rsid w:val="00914FA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4FAD"/>
  </w:style>
  <w:style w:type="character" w:styleId="Hyperlink">
    <w:name w:val="Hyperlink"/>
    <w:basedOn w:val="Emphasis"/>
    <w:uiPriority w:val="99"/>
    <w:unhideWhenUsed/>
    <w:qFormat/>
    <w:rsid w:val="00B7312D"/>
    <w:rPr>
      <w:i w:val="0"/>
      <w:iCs/>
      <w:color w:val="005777"/>
      <w:sz w:val="22"/>
      <w:szCs w:val="2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14FAD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4FAD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B05930"/>
    <w:pPr>
      <w:spacing w:after="0"/>
      <w:ind w:left="720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7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749C"/>
    <w:rPr>
      <w:rFonts w:ascii="Times New Roman" w:hAnsi="Times New Roman" w:cs="Times New Roman"/>
      <w:b/>
      <w:noProof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0D8A"/>
    <w:rPr>
      <w:rFonts w:ascii="Calibri" w:eastAsia="Times New Roman" w:hAnsi="Calibri" w:cs="Times New Roman"/>
      <w:b/>
      <w:sz w:val="28"/>
      <w:szCs w:val="24"/>
    </w:rPr>
  </w:style>
  <w:style w:type="paragraph" w:styleId="NormalWeb">
    <w:name w:val="Normal (Web)"/>
    <w:basedOn w:val="Normal"/>
    <w:uiPriority w:val="99"/>
    <w:unhideWhenUsed/>
    <w:rsid w:val="007F2F19"/>
    <w:pPr>
      <w:spacing w:before="100" w:beforeAutospacing="1" w:after="100" w:afterAutospacing="1"/>
      <w:ind w:left="0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2F19"/>
    <w:rPr>
      <w:i/>
      <w:iCs/>
    </w:rPr>
  </w:style>
  <w:style w:type="character" w:styleId="Strong">
    <w:name w:val="Strong"/>
    <w:basedOn w:val="DefaultParagraphFont"/>
    <w:uiPriority w:val="22"/>
    <w:qFormat/>
    <w:rsid w:val="003B3B21"/>
    <w:rPr>
      <w:bCs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F06A8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B74E1"/>
    <w:rPr>
      <w:rFonts w:ascii="Calibri" w:eastAsia="Times New Roman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7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A4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A48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04F67"/>
    <w:rPr>
      <w:rFonts w:ascii="Calibri" w:eastAsiaTheme="majorEastAsia" w:hAnsi="Calibri" w:cstheme="majorBidi"/>
      <w:iCs/>
    </w:rPr>
  </w:style>
  <w:style w:type="paragraph" w:customStyle="1" w:styleId="menu-item">
    <w:name w:val="menu-item"/>
    <w:basedOn w:val="Normal"/>
    <w:rsid w:val="00B22CA4"/>
    <w:pPr>
      <w:spacing w:before="100" w:beforeAutospacing="1" w:after="100" w:afterAutospacing="1" w:line="240" w:lineRule="auto"/>
      <w:ind w:left="0"/>
    </w:pPr>
    <w:rPr>
      <w:rFonts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577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91DAA"/>
    <w:pPr>
      <w:spacing w:before="100" w:beforeAutospacing="1" w:after="100" w:afterAutospacing="1" w:line="240" w:lineRule="auto"/>
      <w:ind w:left="0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991DAA"/>
  </w:style>
  <w:style w:type="character" w:customStyle="1" w:styleId="eop">
    <w:name w:val="eop"/>
    <w:basedOn w:val="DefaultParagraphFont"/>
    <w:rsid w:val="00991DAA"/>
  </w:style>
  <w:style w:type="character" w:customStyle="1" w:styleId="tabchar">
    <w:name w:val="tabchar"/>
    <w:basedOn w:val="DefaultParagraphFont"/>
    <w:rsid w:val="00991DAA"/>
  </w:style>
  <w:style w:type="character" w:customStyle="1" w:styleId="scxw202501578">
    <w:name w:val="scxw202501578"/>
    <w:basedOn w:val="DefaultParagraphFont"/>
    <w:rsid w:val="00991DAA"/>
  </w:style>
  <w:style w:type="paragraph" w:styleId="Title">
    <w:name w:val="Title"/>
    <w:basedOn w:val="Normal"/>
    <w:next w:val="Normal"/>
    <w:link w:val="TitleChar"/>
    <w:uiPriority w:val="10"/>
    <w:qFormat/>
    <w:rsid w:val="00B7312D"/>
    <w:pPr>
      <w:spacing w:line="240" w:lineRule="auto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12D"/>
    <w:rPr>
      <w:rFonts w:ascii="Calibri" w:eastAsiaTheme="majorEastAsia" w:hAnsi="Calibri" w:cstheme="majorBidi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44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2609">
                  <w:marLeft w:val="0"/>
                  <w:marRight w:val="0"/>
                  <w:marTop w:val="165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92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03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12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31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18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6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9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10f799-ee0c-464c-9b06-4722c398d51b">
      <Terms xmlns="http://schemas.microsoft.com/office/infopath/2007/PartnerControls"/>
    </lcf76f155ced4ddcb4097134ff3c332f>
    <TaxCatchAll xmlns="0662cd8e-359e-4689-9ba4-e6a1b7b5d4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A766530F5264DA3F959C93C949100" ma:contentTypeVersion="22" ma:contentTypeDescription="Create a new document." ma:contentTypeScope="" ma:versionID="5d35a09cae74a6964cb22f2cee95dcf0">
  <xsd:schema xmlns:xsd="http://www.w3.org/2001/XMLSchema" xmlns:xs="http://www.w3.org/2001/XMLSchema" xmlns:p="http://schemas.microsoft.com/office/2006/metadata/properties" xmlns:ns2="6910f799-ee0c-464c-9b06-4722c398d51b" xmlns:ns3="0662cd8e-359e-4689-9ba4-e6a1b7b5d468" targetNamespace="http://schemas.microsoft.com/office/2006/metadata/properties" ma:root="true" ma:fieldsID="4ddefbf5b9c91c40ea18857bcbe735a8" ns2:_="" ns3:_="">
    <xsd:import namespace="6910f799-ee0c-464c-9b06-4722c398d51b"/>
    <xsd:import namespace="0662cd8e-359e-4689-9ba4-e6a1b7b5d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0f799-ee0c-464c-9b06-4722c398d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1b505c-90bb-442f-9a03-28747e7c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2cd8e-359e-4689-9ba4-e6a1b7b5d4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35ed09-8952-48aa-ac38-c3537e5a2299}" ma:internalName="TaxCatchAll" ma:showField="CatchAllData" ma:web="0662cd8e-359e-4689-9ba4-e6a1b7b5d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86928-2EB9-44D5-A176-FFE3CE21E5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A9174-8B15-4610-8243-C49427D57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400D3-186B-4424-B342-4876C9AA4693}">
  <ds:schemaRefs>
    <ds:schemaRef ds:uri="http://schemas.microsoft.com/office/2006/metadata/properties"/>
    <ds:schemaRef ds:uri="http://schemas.microsoft.com/office/infopath/2007/PartnerControls"/>
    <ds:schemaRef ds:uri="fdbc9050-325e-473c-a2cf-82dd2465ce24"/>
    <ds:schemaRef ds:uri="553063ff-602e-46b1-920d-436dad39b23a"/>
    <ds:schemaRef ds:uri="6910f799-ee0c-464c-9b06-4722c398d51b"/>
    <ds:schemaRef ds:uri="0662cd8e-359e-4689-9ba4-e6a1b7b5d468"/>
  </ds:schemaRefs>
</ds:datastoreItem>
</file>

<file path=customXml/itemProps4.xml><?xml version="1.0" encoding="utf-8"?>
<ds:datastoreItem xmlns:ds="http://schemas.openxmlformats.org/officeDocument/2006/customXml" ds:itemID="{C2587762-B0C8-4C60-A9B2-4EEBA37A5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0f799-ee0c-464c-9b06-4722c398d51b"/>
    <ds:schemaRef ds:uri="0662cd8e-359e-4689-9ba4-e6a1b7b5d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Fletcher</dc:creator>
  <cp:keywords/>
  <cp:lastModifiedBy>Ebben, Sarah</cp:lastModifiedBy>
  <cp:revision>6</cp:revision>
  <cp:lastPrinted>2017-11-14T20:38:00Z</cp:lastPrinted>
  <dcterms:created xsi:type="dcterms:W3CDTF">2026-02-24T20:42:00Z</dcterms:created>
  <dcterms:modified xsi:type="dcterms:W3CDTF">2026-02-24T20:48:00Z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0x010100710A766530F5264DA3F959C93C949100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