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BF6AE" w14:textId="6EF79823" w:rsidR="00644FBD" w:rsidRPr="00B95670" w:rsidRDefault="00644FBD" w:rsidP="00AD44FA">
      <w:pPr>
        <w:rPr>
          <w:b/>
          <w:bCs/>
        </w:rPr>
      </w:pPr>
      <w:bookmarkStart w:id="0" w:name="_Hlk51598854"/>
      <w:r w:rsidRPr="00B95670">
        <w:rPr>
          <w:b/>
          <w:bCs/>
        </w:rPr>
        <w:t xml:space="preserve">Expensing UATP </w:t>
      </w:r>
      <w:r w:rsidR="0016713A">
        <w:rPr>
          <w:b/>
          <w:bCs/>
        </w:rPr>
        <w:t>P</w:t>
      </w:r>
      <w:r w:rsidRPr="00B95670">
        <w:rPr>
          <w:b/>
          <w:bCs/>
        </w:rPr>
        <w:t>urchase</w:t>
      </w:r>
      <w:r w:rsidR="00C10238">
        <w:rPr>
          <w:b/>
          <w:bCs/>
        </w:rPr>
        <w:t>d</w:t>
      </w:r>
      <w:r w:rsidRPr="00B95670">
        <w:rPr>
          <w:b/>
          <w:bCs/>
        </w:rPr>
        <w:t xml:space="preserve"> </w:t>
      </w:r>
      <w:r w:rsidR="0016713A">
        <w:rPr>
          <w:b/>
          <w:bCs/>
        </w:rPr>
        <w:t>A</w:t>
      </w:r>
      <w:r w:rsidRPr="00B95670">
        <w:rPr>
          <w:b/>
          <w:bCs/>
        </w:rPr>
        <w:t xml:space="preserve">irline </w:t>
      </w:r>
      <w:r w:rsidR="0016713A">
        <w:rPr>
          <w:b/>
          <w:bCs/>
        </w:rPr>
        <w:t>T</w:t>
      </w:r>
      <w:r w:rsidRPr="00B95670">
        <w:rPr>
          <w:b/>
          <w:bCs/>
        </w:rPr>
        <w:t>ickets –</w:t>
      </w:r>
      <w:r w:rsidR="00307D9E">
        <w:rPr>
          <w:b/>
          <w:bCs/>
        </w:rPr>
        <w:t xml:space="preserve"> </w:t>
      </w:r>
      <w:r w:rsidRPr="00B95670">
        <w:rPr>
          <w:b/>
          <w:bCs/>
        </w:rPr>
        <w:t>Best Practic</w:t>
      </w:r>
      <w:r w:rsidR="0016713A">
        <w:rPr>
          <w:b/>
          <w:bCs/>
        </w:rPr>
        <w:t>es</w:t>
      </w:r>
    </w:p>
    <w:p w14:paraId="43ED9533" w14:textId="09527424" w:rsidR="00644FBD" w:rsidRPr="00147432" w:rsidRDefault="00644FBD" w:rsidP="00AD44FA">
      <w:pPr>
        <w:rPr>
          <w:sz w:val="28"/>
        </w:rPr>
      </w:pPr>
    </w:p>
    <w:p w14:paraId="1258E04A" w14:textId="12CB9364" w:rsidR="00DB062B" w:rsidRPr="00147432" w:rsidRDefault="00147432" w:rsidP="00147432">
      <w:pPr>
        <w:rPr>
          <w:b/>
          <w:bCs/>
          <w:sz w:val="22"/>
          <w:szCs w:val="22"/>
        </w:rPr>
      </w:pPr>
      <w:r w:rsidRPr="00147432">
        <w:rPr>
          <w:b/>
          <w:bCs/>
          <w:sz w:val="22"/>
          <w:szCs w:val="22"/>
        </w:rPr>
        <w:t xml:space="preserve">Travel Incorporated Invoice </w:t>
      </w:r>
      <w:r w:rsidR="00486876">
        <w:rPr>
          <w:b/>
          <w:bCs/>
          <w:sz w:val="22"/>
          <w:szCs w:val="22"/>
        </w:rPr>
        <w:t>Sample</w:t>
      </w:r>
      <w:r w:rsidRPr="00147432">
        <w:rPr>
          <w:b/>
          <w:bCs/>
          <w:sz w:val="22"/>
          <w:szCs w:val="22"/>
        </w:rPr>
        <w:t>:</w:t>
      </w:r>
    </w:p>
    <w:bookmarkEnd w:id="0"/>
    <w:p w14:paraId="1F93ADE0" w14:textId="361EB083" w:rsidR="001C0647" w:rsidRPr="001C0647" w:rsidRDefault="00147432" w:rsidP="00B95670">
      <w:pPr>
        <w:rPr>
          <w:b/>
          <w:bCs/>
          <w:sz w:val="22"/>
          <w:szCs w:val="22"/>
        </w:rPr>
      </w:pPr>
      <w:r>
        <w:rPr>
          <w:noProof/>
        </w:rPr>
        <mc:AlternateContent>
          <mc:Choice Requires="wps">
            <w:drawing>
              <wp:anchor distT="0" distB="0" distL="114300" distR="114300" simplePos="0" relativeHeight="251659264" behindDoc="0" locked="0" layoutInCell="1" allowOverlap="1" wp14:anchorId="2331D244" wp14:editId="4AAFD814">
                <wp:simplePos x="0" y="0"/>
                <wp:positionH relativeFrom="column">
                  <wp:posOffset>952500</wp:posOffset>
                </wp:positionH>
                <wp:positionV relativeFrom="paragraph">
                  <wp:posOffset>1416685</wp:posOffset>
                </wp:positionV>
                <wp:extent cx="137160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716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B48C7" id="Rectangle 17" o:spid="_x0000_s1026" style="position:absolute;margin-left:75pt;margin-top:111.55pt;width:108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" fillcolor="black [3200]" strokecolor="black [1600]" strokeweight="2pt"/>
            </w:pict>
          </mc:Fallback>
        </mc:AlternateContent>
      </w:r>
      <w:r>
        <w:rPr>
          <w:noProof/>
        </w:rPr>
        <mc:AlternateContent>
          <mc:Choice Requires="wps">
            <w:drawing>
              <wp:anchor distT="0" distB="0" distL="114300" distR="114300" simplePos="0" relativeHeight="251663360" behindDoc="0" locked="0" layoutInCell="1" allowOverlap="1" wp14:anchorId="1CF22ED7" wp14:editId="5B8A4D50">
                <wp:simplePos x="0" y="0"/>
                <wp:positionH relativeFrom="column">
                  <wp:posOffset>3267075</wp:posOffset>
                </wp:positionH>
                <wp:positionV relativeFrom="paragraph">
                  <wp:posOffset>3293110</wp:posOffset>
                </wp:positionV>
                <wp:extent cx="2552700" cy="180975"/>
                <wp:effectExtent l="38100" t="38100" r="76200" b="123825"/>
                <wp:wrapNone/>
                <wp:docPr id="27" name="Straight Arrow Connector 27"/>
                <wp:cNvGraphicFramePr/>
                <a:graphic xmlns:a="http://schemas.openxmlformats.org/drawingml/2006/main">
                  <a:graphicData uri="http://schemas.microsoft.com/office/word/2010/wordprocessingShape">
                    <wps:wsp>
                      <wps:cNvCnPr/>
                      <wps:spPr>
                        <a:xfrm>
                          <a:off x="0" y="0"/>
                          <a:ext cx="2552700" cy="1809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AE10E1" id="_x0000_t32" coordsize="21600,21600" o:spt="32" o:oned="t" path="m,l21600,21600e" filled="f">
                <v:path arrowok="t" fillok="f" o:connecttype="none"/>
                <o:lock v:ext="edit" shapetype="t"/>
              </v:shapetype>
              <v:shape id="Straight Arrow Connector 27" o:spid="_x0000_s1026" type="#_x0000_t32" style="position:absolute;margin-left:257.25pt;margin-top:259.3pt;width:201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" strokecolor="#4f81bd [3204]"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3202B20F" wp14:editId="5C76DF51">
                <wp:simplePos x="0" y="0"/>
                <wp:positionH relativeFrom="column">
                  <wp:posOffset>304800</wp:posOffset>
                </wp:positionH>
                <wp:positionV relativeFrom="paragraph">
                  <wp:posOffset>2740660</wp:posOffset>
                </wp:positionV>
                <wp:extent cx="2943225" cy="847725"/>
                <wp:effectExtent l="57150" t="19050" r="85725" b="104775"/>
                <wp:wrapNone/>
                <wp:docPr id="24" name="Frame 24"/>
                <wp:cNvGraphicFramePr/>
                <a:graphic xmlns:a="http://schemas.openxmlformats.org/drawingml/2006/main">
                  <a:graphicData uri="http://schemas.microsoft.com/office/word/2010/wordprocessingShape">
                    <wps:wsp>
                      <wps:cNvSpPr/>
                      <wps:spPr>
                        <a:xfrm>
                          <a:off x="0" y="0"/>
                          <a:ext cx="2943225" cy="847725"/>
                        </a:xfrm>
                        <a:prstGeom prst="frame">
                          <a:avLst>
                            <a:gd name="adj1" fmla="val 5758"/>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08331E" id="Frame 24" o:spid="_x0000_s1026" style="position:absolute;margin-left:24pt;margin-top:215.8pt;width:231.7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4322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" path="m,l2943225,r,847725l,847725,,xm48812,48812r,750101l2894413,798913r,-750101l48812,48812xe" fillcolor="#4f81bd [3204]" strokecolor="#4579b8 [3044]">
                <v:fill color2="#a7bfde [1620]" rotate="t" angle="180" focus="100%" type="gradient">
                  <o:fill v:ext="view" type="gradientUnscaled"/>
                </v:fill>
                <v:shadow on="t" color="black" opacity="22937f" origin=",.5" offset="0,.63889mm"/>
                <v:path arrowok="t" o:connecttype="custom" o:connectlocs="0,0;2943225,0;2943225,847725;0,847725;0,0;48812,48812;48812,798913;2894413,798913;2894413,48812;48812,48812" o:connectangles="0,0,0,0,0,0,0,0,0,0"/>
              </v:shape>
            </w:pict>
          </mc:Fallback>
        </mc:AlternateContent>
      </w:r>
      <w:r>
        <w:rPr>
          <w:noProof/>
        </w:rPr>
        <mc:AlternateContent>
          <mc:Choice Requires="wps">
            <w:drawing>
              <wp:anchor distT="0" distB="0" distL="114300" distR="114300" simplePos="0" relativeHeight="251662336" behindDoc="0" locked="0" layoutInCell="1" allowOverlap="1" wp14:anchorId="7F35B5D8" wp14:editId="6C4A0CA2">
                <wp:simplePos x="0" y="0"/>
                <wp:positionH relativeFrom="column">
                  <wp:posOffset>5353050</wp:posOffset>
                </wp:positionH>
                <wp:positionV relativeFrom="paragraph">
                  <wp:posOffset>911860</wp:posOffset>
                </wp:positionV>
                <wp:extent cx="447675" cy="2343150"/>
                <wp:effectExtent l="38100" t="38100" r="66675" b="133350"/>
                <wp:wrapNone/>
                <wp:docPr id="26" name="Connector: Elbow 26"/>
                <wp:cNvGraphicFramePr/>
                <a:graphic xmlns:a="http://schemas.openxmlformats.org/drawingml/2006/main">
                  <a:graphicData uri="http://schemas.microsoft.com/office/word/2010/wordprocessingShape">
                    <wps:wsp>
                      <wps:cNvCnPr/>
                      <wps:spPr>
                        <a:xfrm>
                          <a:off x="0" y="0"/>
                          <a:ext cx="447675" cy="2343150"/>
                        </a:xfrm>
                        <a:prstGeom prst="bentConnector3">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6604F1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 o:spid="_x0000_s1026" type="#_x0000_t34" style="position:absolute;margin-left:421.5pt;margin-top:71.8pt;width:35.25pt;height:18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0288" behindDoc="0" locked="0" layoutInCell="1" allowOverlap="1" wp14:anchorId="5B01943B" wp14:editId="713EF20E">
                <wp:simplePos x="0" y="0"/>
                <wp:positionH relativeFrom="column">
                  <wp:posOffset>4676775</wp:posOffset>
                </wp:positionH>
                <wp:positionV relativeFrom="paragraph">
                  <wp:posOffset>768985</wp:posOffset>
                </wp:positionV>
                <wp:extent cx="1524000" cy="142875"/>
                <wp:effectExtent l="57150" t="19050" r="76200" b="104775"/>
                <wp:wrapNone/>
                <wp:docPr id="19" name="Frame 19"/>
                <wp:cNvGraphicFramePr/>
                <a:graphic xmlns:a="http://schemas.openxmlformats.org/drawingml/2006/main">
                  <a:graphicData uri="http://schemas.microsoft.com/office/word/2010/wordprocessingShape">
                    <wps:wsp>
                      <wps:cNvSpPr/>
                      <wps:spPr>
                        <a:xfrm>
                          <a:off x="0" y="0"/>
                          <a:ext cx="1524000" cy="142875"/>
                        </a:xfrm>
                        <a:prstGeom prst="fram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668465" id="Frame 19" o:spid="_x0000_s1026" style="position:absolute;margin-left:368.25pt;margin-top:60.55pt;width:120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240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" path="m,l1524000,r,142875l,142875,,xm17859,17859r,107157l1506141,125016r,-107157l17859,17859xe" fillcolor="#c0504d [3205]" strokecolor="#bc4542 [3045]">
                <v:fill color2="#dfa7a6 [1621]" rotate="t" angle="180" focus="100%" type="gradient">
                  <o:fill v:ext="view" type="gradientUnscaled"/>
                </v:fill>
                <v:shadow on="t" color="black" opacity="22937f" origin=",.5" offset="0,.63889mm"/>
                <v:path arrowok="t" o:connecttype="custom" o:connectlocs="0,0;1524000,0;1524000,142875;0,142875;0,0;17859,17859;17859,125016;1506141,125016;1506141,17859;17859,17859" o:connectangles="0,0,0,0,0,0,0,0,0,0"/>
              </v:shape>
            </w:pict>
          </mc:Fallback>
        </mc:AlternateContent>
      </w:r>
      <w:r w:rsidR="001C0647">
        <w:rPr>
          <w:noProof/>
        </w:rPr>
        <w:drawing>
          <wp:inline distT="0" distB="0" distL="0" distR="0" wp14:anchorId="2D174215" wp14:editId="2B3396C3">
            <wp:extent cx="6296025" cy="4298640"/>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6025" cy="4298640"/>
                    </a:xfrm>
                    <a:prstGeom prst="rect">
                      <a:avLst/>
                    </a:prstGeom>
                  </pic:spPr>
                </pic:pic>
              </a:graphicData>
            </a:graphic>
          </wp:inline>
        </w:drawing>
      </w:r>
    </w:p>
    <w:p w14:paraId="1404C61B" w14:textId="348A7101" w:rsidR="00147432" w:rsidRPr="00644FBD" w:rsidRDefault="00147432" w:rsidP="00147432">
      <w:pPr>
        <w:rPr>
          <w:sz w:val="22"/>
          <w:szCs w:val="22"/>
        </w:rPr>
      </w:pPr>
      <w:r w:rsidRPr="00644FBD">
        <w:rPr>
          <w:sz w:val="22"/>
          <w:szCs w:val="22"/>
        </w:rPr>
        <w:t xml:space="preserve">To ensure that the correct funding string is charged for your ticket (purchased with a UATP card), best practice is to complete an expense report </w:t>
      </w:r>
      <w:r>
        <w:rPr>
          <w:sz w:val="22"/>
          <w:szCs w:val="22"/>
        </w:rPr>
        <w:t xml:space="preserve">that includes </w:t>
      </w:r>
      <w:r w:rsidRPr="00644FBD">
        <w:rPr>
          <w:sz w:val="22"/>
          <w:szCs w:val="22"/>
        </w:rPr>
        <w:t xml:space="preserve">both </w:t>
      </w:r>
      <w:r>
        <w:rPr>
          <w:sz w:val="22"/>
          <w:szCs w:val="22"/>
        </w:rPr>
        <w:t xml:space="preserve">the </w:t>
      </w:r>
      <w:r w:rsidRPr="00644FBD">
        <w:rPr>
          <w:sz w:val="22"/>
          <w:szCs w:val="22"/>
        </w:rPr>
        <w:t>airfare an</w:t>
      </w:r>
      <w:r>
        <w:rPr>
          <w:sz w:val="22"/>
          <w:szCs w:val="22"/>
        </w:rPr>
        <w:t>d</w:t>
      </w:r>
      <w:r w:rsidRPr="00644FBD">
        <w:rPr>
          <w:sz w:val="22"/>
          <w:szCs w:val="22"/>
        </w:rPr>
        <w:t xml:space="preserve"> </w:t>
      </w:r>
      <w:r w:rsidR="00D20E34">
        <w:rPr>
          <w:sz w:val="22"/>
          <w:szCs w:val="22"/>
        </w:rPr>
        <w:t xml:space="preserve">Travel Incorporated </w:t>
      </w:r>
      <w:r w:rsidRPr="00644FBD">
        <w:rPr>
          <w:sz w:val="22"/>
          <w:szCs w:val="22"/>
        </w:rPr>
        <w:t>service fee.</w:t>
      </w:r>
    </w:p>
    <w:p w14:paraId="1630C5DD" w14:textId="77777777" w:rsidR="00147432" w:rsidRDefault="00147432" w:rsidP="00147432">
      <w:pPr>
        <w:rPr>
          <w:sz w:val="28"/>
        </w:rPr>
      </w:pPr>
    </w:p>
    <w:p w14:paraId="682370C5" w14:textId="77777777" w:rsidR="00147432" w:rsidRPr="00286A17" w:rsidRDefault="00147432" w:rsidP="00147432">
      <w:pPr>
        <w:rPr>
          <w:b/>
          <w:bCs/>
          <w:sz w:val="22"/>
          <w:szCs w:val="22"/>
        </w:rPr>
      </w:pPr>
      <w:r w:rsidRPr="00286A17">
        <w:rPr>
          <w:b/>
          <w:bCs/>
          <w:sz w:val="22"/>
          <w:szCs w:val="22"/>
        </w:rPr>
        <w:t>How do I know if a UATP card was used to purchase my ticket?</w:t>
      </w:r>
    </w:p>
    <w:p w14:paraId="45736889" w14:textId="7BCE4BAF" w:rsidR="00147432" w:rsidRPr="00AD44FA" w:rsidRDefault="00147432" w:rsidP="00147432">
      <w:pPr>
        <w:rPr>
          <w:sz w:val="28"/>
        </w:rPr>
      </w:pPr>
      <w:r>
        <w:rPr>
          <w:sz w:val="22"/>
          <w:szCs w:val="22"/>
        </w:rPr>
        <w:t xml:space="preserve">All Delta, United, </w:t>
      </w:r>
      <w:r w:rsidR="00D20E34">
        <w:rPr>
          <w:sz w:val="22"/>
          <w:szCs w:val="22"/>
        </w:rPr>
        <w:t>American,</w:t>
      </w:r>
      <w:r>
        <w:rPr>
          <w:sz w:val="22"/>
          <w:szCs w:val="22"/>
        </w:rPr>
        <w:t xml:space="preserve"> and Southwest airline tickets will be purchased using the University’s UATP cards until </w:t>
      </w:r>
      <w:r w:rsidR="0047038D">
        <w:rPr>
          <w:sz w:val="22"/>
          <w:szCs w:val="22"/>
        </w:rPr>
        <w:t>all</w:t>
      </w:r>
      <w:r>
        <w:rPr>
          <w:sz w:val="22"/>
          <w:szCs w:val="22"/>
        </w:rPr>
        <w:t xml:space="preserve"> the funds have been used.  To verify that the UATP card was used, </w:t>
      </w:r>
      <w:r w:rsidRPr="00AD44FA">
        <w:rPr>
          <w:sz w:val="22"/>
          <w:szCs w:val="22"/>
        </w:rPr>
        <w:t>look for the Form of Payment line</w:t>
      </w:r>
      <w:r>
        <w:rPr>
          <w:sz w:val="22"/>
          <w:szCs w:val="22"/>
        </w:rPr>
        <w:t xml:space="preserve"> i</w:t>
      </w:r>
      <w:r w:rsidRPr="00AD44FA">
        <w:rPr>
          <w:sz w:val="22"/>
          <w:szCs w:val="22"/>
        </w:rPr>
        <w:t>n the upper right-hand corner of the invoice.  If the form of payment</w:t>
      </w:r>
      <w:r>
        <w:rPr>
          <w:sz w:val="22"/>
          <w:szCs w:val="22"/>
        </w:rPr>
        <w:t xml:space="preserve"> card</w:t>
      </w:r>
      <w:r w:rsidRPr="00AD44FA">
        <w:rPr>
          <w:sz w:val="22"/>
          <w:szCs w:val="22"/>
        </w:rPr>
        <w:t xml:space="preserve"> </w:t>
      </w:r>
      <w:r>
        <w:rPr>
          <w:sz w:val="22"/>
          <w:szCs w:val="22"/>
        </w:rPr>
        <w:t>shows</w:t>
      </w:r>
      <w:r w:rsidRPr="00AD44FA">
        <w:rPr>
          <w:sz w:val="22"/>
          <w:szCs w:val="22"/>
        </w:rPr>
        <w:t xml:space="preserve"> TP, your airline ticket has been paid for with one of the University’s UAPT cards.</w:t>
      </w:r>
      <w:r>
        <w:rPr>
          <w:sz w:val="22"/>
          <w:szCs w:val="22"/>
        </w:rPr>
        <w:t xml:space="preserve">  </w:t>
      </w:r>
    </w:p>
    <w:p w14:paraId="777E1753" w14:textId="77777777" w:rsidR="00147432" w:rsidRDefault="00147432" w:rsidP="00147432">
      <w:pPr>
        <w:pStyle w:val="ListParagraph"/>
        <w:rPr>
          <w:sz w:val="22"/>
          <w:szCs w:val="22"/>
        </w:rPr>
      </w:pPr>
      <w:r>
        <w:rPr>
          <w:noProof/>
        </w:rPr>
        <w:drawing>
          <wp:inline distT="0" distB="0" distL="0" distR="0" wp14:anchorId="67A08EFB" wp14:editId="54B32349">
            <wp:extent cx="1849120" cy="112211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8906" cy="1134123"/>
                    </a:xfrm>
                    <a:prstGeom prst="rect">
                      <a:avLst/>
                    </a:prstGeom>
                  </pic:spPr>
                </pic:pic>
              </a:graphicData>
            </a:graphic>
          </wp:inline>
        </w:drawing>
      </w:r>
    </w:p>
    <w:p w14:paraId="1D2F911C" w14:textId="77777777" w:rsidR="00B95670" w:rsidRDefault="00B95670" w:rsidP="00147432">
      <w:pPr>
        <w:rPr>
          <w:b/>
          <w:bCs/>
          <w:sz w:val="22"/>
          <w:szCs w:val="22"/>
        </w:rPr>
      </w:pPr>
    </w:p>
    <w:p w14:paraId="59DC50B9" w14:textId="77777777" w:rsidR="00D43E48" w:rsidRDefault="00D43E48" w:rsidP="00147432">
      <w:pPr>
        <w:rPr>
          <w:b/>
          <w:bCs/>
          <w:sz w:val="22"/>
          <w:szCs w:val="22"/>
        </w:rPr>
      </w:pPr>
    </w:p>
    <w:p w14:paraId="48E27730" w14:textId="775D85A0" w:rsidR="00147432" w:rsidRDefault="00147432" w:rsidP="00147432">
      <w:pPr>
        <w:rPr>
          <w:b/>
          <w:bCs/>
          <w:sz w:val="22"/>
          <w:szCs w:val="22"/>
        </w:rPr>
      </w:pPr>
      <w:r w:rsidRPr="00286A17">
        <w:rPr>
          <w:b/>
          <w:bCs/>
          <w:sz w:val="22"/>
          <w:szCs w:val="22"/>
        </w:rPr>
        <w:lastRenderedPageBreak/>
        <w:t>UATP Transactions – Important information</w:t>
      </w:r>
    </w:p>
    <w:p w14:paraId="7E10D484" w14:textId="1174B5DB" w:rsidR="00486876" w:rsidRPr="00486876" w:rsidRDefault="00486876" w:rsidP="00486876">
      <w:pPr>
        <w:pStyle w:val="ListParagraph"/>
        <w:numPr>
          <w:ilvl w:val="0"/>
          <w:numId w:val="3"/>
        </w:numPr>
        <w:rPr>
          <w:sz w:val="22"/>
          <w:szCs w:val="22"/>
        </w:rPr>
      </w:pPr>
      <w:r w:rsidRPr="00486876">
        <w:rPr>
          <w:sz w:val="22"/>
          <w:szCs w:val="22"/>
        </w:rPr>
        <w:t>Airfare and service fees will always be charged to 2 different credit cards – see Travel Inc Invoice Sample on page 1.</w:t>
      </w:r>
    </w:p>
    <w:p w14:paraId="330339EA" w14:textId="62332D89" w:rsidR="00147432" w:rsidRDefault="00147432" w:rsidP="00147432">
      <w:pPr>
        <w:pStyle w:val="ListParagraph"/>
        <w:numPr>
          <w:ilvl w:val="0"/>
          <w:numId w:val="3"/>
        </w:numPr>
        <w:rPr>
          <w:sz w:val="22"/>
          <w:szCs w:val="22"/>
        </w:rPr>
      </w:pPr>
      <w:r>
        <w:rPr>
          <w:sz w:val="22"/>
          <w:szCs w:val="22"/>
        </w:rPr>
        <w:t xml:space="preserve">Only </w:t>
      </w:r>
      <w:r w:rsidR="00D20E34">
        <w:rPr>
          <w:sz w:val="22"/>
          <w:szCs w:val="22"/>
        </w:rPr>
        <w:t>a</w:t>
      </w:r>
      <w:r>
        <w:rPr>
          <w:sz w:val="22"/>
          <w:szCs w:val="22"/>
        </w:rPr>
        <w:t>irfare can be paid for with a UATP card.</w:t>
      </w:r>
    </w:p>
    <w:p w14:paraId="0CDFE5AA" w14:textId="6CF7056E" w:rsidR="00147432" w:rsidRDefault="00147432" w:rsidP="00147432">
      <w:pPr>
        <w:pStyle w:val="ListParagraph"/>
        <w:numPr>
          <w:ilvl w:val="0"/>
          <w:numId w:val="3"/>
        </w:numPr>
        <w:rPr>
          <w:sz w:val="22"/>
          <w:szCs w:val="22"/>
        </w:rPr>
      </w:pPr>
      <w:r>
        <w:rPr>
          <w:sz w:val="22"/>
          <w:szCs w:val="22"/>
        </w:rPr>
        <w:t xml:space="preserve">All campuses, except for UW </w:t>
      </w:r>
      <w:proofErr w:type="spellStart"/>
      <w:r>
        <w:rPr>
          <w:sz w:val="22"/>
          <w:szCs w:val="22"/>
        </w:rPr>
        <w:t>Eau</w:t>
      </w:r>
      <w:proofErr w:type="spellEnd"/>
      <w:r>
        <w:rPr>
          <w:sz w:val="22"/>
          <w:szCs w:val="22"/>
        </w:rPr>
        <w:t xml:space="preserve"> Claire, will have Travel Incorporated Service Fees charged at the time of ticketing and will require a credit card at the time of booking.</w:t>
      </w:r>
    </w:p>
    <w:p w14:paraId="5B983BDA" w14:textId="343A7E06" w:rsidR="00D20E34" w:rsidRDefault="00D20E34" w:rsidP="00D20E34">
      <w:pPr>
        <w:pStyle w:val="ListParagraph"/>
        <w:numPr>
          <w:ilvl w:val="1"/>
          <w:numId w:val="3"/>
        </w:numPr>
        <w:rPr>
          <w:sz w:val="22"/>
          <w:szCs w:val="22"/>
        </w:rPr>
      </w:pPr>
      <w:r>
        <w:rPr>
          <w:sz w:val="22"/>
          <w:szCs w:val="22"/>
        </w:rPr>
        <w:t>Agencies service fees must be paid for with either a University Purchasing card, a US Bank Corporate card, or a personal credit card.</w:t>
      </w:r>
    </w:p>
    <w:p w14:paraId="430172FD" w14:textId="6503B085" w:rsidR="0047038D" w:rsidRPr="00D20E34" w:rsidRDefault="0047038D" w:rsidP="0047038D">
      <w:pPr>
        <w:pStyle w:val="ListParagraph"/>
        <w:ind w:left="1440"/>
        <w:rPr>
          <w:sz w:val="22"/>
          <w:szCs w:val="22"/>
        </w:rPr>
      </w:pPr>
      <w:r>
        <w:rPr>
          <w:sz w:val="22"/>
          <w:szCs w:val="22"/>
        </w:rPr>
        <w:t xml:space="preserve">Note: Some campuses do not allow personal credit cards to be used for travel. Please reach out to your </w:t>
      </w:r>
      <w:hyperlink r:id="rId10" w:history="1">
        <w:r w:rsidRPr="0047038D">
          <w:rPr>
            <w:rStyle w:val="Hyperlink"/>
            <w:sz w:val="22"/>
            <w:szCs w:val="22"/>
          </w:rPr>
          <w:t>campus travel manager</w:t>
        </w:r>
      </w:hyperlink>
      <w:r>
        <w:rPr>
          <w:sz w:val="22"/>
          <w:szCs w:val="22"/>
        </w:rPr>
        <w:t xml:space="preserve"> with any questions.</w:t>
      </w:r>
    </w:p>
    <w:p w14:paraId="047A6189" w14:textId="77777777" w:rsidR="00147432" w:rsidRDefault="00147432" w:rsidP="00147432">
      <w:pPr>
        <w:pStyle w:val="ListParagraph"/>
        <w:numPr>
          <w:ilvl w:val="0"/>
          <w:numId w:val="3"/>
        </w:numPr>
        <w:rPr>
          <w:sz w:val="22"/>
          <w:szCs w:val="22"/>
        </w:rPr>
      </w:pPr>
      <w:r>
        <w:rPr>
          <w:sz w:val="22"/>
          <w:szCs w:val="22"/>
        </w:rPr>
        <w:t>If your Concur profile does not have a credit card designated to ‘airfare’ you will need to provide a credit card at the time of booking to cover the cost of the agency service fee.</w:t>
      </w:r>
    </w:p>
    <w:p w14:paraId="65FC6FC7" w14:textId="6CCBE97B" w:rsidR="00147432" w:rsidRDefault="00147432" w:rsidP="00147432">
      <w:pPr>
        <w:pStyle w:val="ListParagraph"/>
        <w:numPr>
          <w:ilvl w:val="0"/>
          <w:numId w:val="3"/>
        </w:numPr>
        <w:rPr>
          <w:sz w:val="22"/>
          <w:szCs w:val="22"/>
        </w:rPr>
      </w:pPr>
      <w:r>
        <w:rPr>
          <w:sz w:val="22"/>
          <w:szCs w:val="22"/>
        </w:rPr>
        <w:t xml:space="preserve">UW </w:t>
      </w:r>
      <w:proofErr w:type="spellStart"/>
      <w:r>
        <w:rPr>
          <w:sz w:val="22"/>
          <w:szCs w:val="22"/>
        </w:rPr>
        <w:t>Eau</w:t>
      </w:r>
      <w:proofErr w:type="spellEnd"/>
      <w:r>
        <w:rPr>
          <w:sz w:val="22"/>
          <w:szCs w:val="22"/>
        </w:rPr>
        <w:t xml:space="preserve"> Claire service fees will continue to be paid for at the campus level and not passed on to travelers</w:t>
      </w:r>
      <w:r w:rsidR="00D20E34">
        <w:rPr>
          <w:sz w:val="22"/>
          <w:szCs w:val="22"/>
        </w:rPr>
        <w:t xml:space="preserve"> at the time of ticketing</w:t>
      </w:r>
      <w:r>
        <w:rPr>
          <w:sz w:val="22"/>
          <w:szCs w:val="22"/>
        </w:rPr>
        <w:t>.</w:t>
      </w:r>
    </w:p>
    <w:p w14:paraId="2059092D" w14:textId="77777777" w:rsidR="00147432" w:rsidRDefault="00147432" w:rsidP="00147432">
      <w:pPr>
        <w:pStyle w:val="ListParagraph"/>
        <w:numPr>
          <w:ilvl w:val="0"/>
          <w:numId w:val="3"/>
        </w:numPr>
        <w:rPr>
          <w:sz w:val="22"/>
          <w:szCs w:val="22"/>
        </w:rPr>
      </w:pPr>
      <w:r w:rsidRPr="00D20E34">
        <w:rPr>
          <w:b/>
          <w:bCs/>
          <w:sz w:val="22"/>
          <w:szCs w:val="22"/>
        </w:rPr>
        <w:t>Best Practice</w:t>
      </w:r>
      <w:r>
        <w:rPr>
          <w:sz w:val="22"/>
          <w:szCs w:val="22"/>
        </w:rPr>
        <w:t xml:space="preserve"> – include both the service fee and the UATP ticket in your expense report</w:t>
      </w:r>
    </w:p>
    <w:p w14:paraId="12C1BBB2" w14:textId="77777777" w:rsidR="00147432" w:rsidRDefault="00147432" w:rsidP="00147432">
      <w:pPr>
        <w:rPr>
          <w:sz w:val="22"/>
          <w:szCs w:val="22"/>
        </w:rPr>
      </w:pPr>
    </w:p>
    <w:p w14:paraId="2D4A65EB" w14:textId="47F5A49F" w:rsidR="00147432" w:rsidRDefault="00D43E48" w:rsidP="00147432">
      <w:pPr>
        <w:rPr>
          <w:b/>
          <w:bCs/>
          <w:sz w:val="22"/>
          <w:szCs w:val="22"/>
        </w:rPr>
      </w:pPr>
      <w:r>
        <w:rPr>
          <w:b/>
          <w:bCs/>
          <w:sz w:val="22"/>
          <w:szCs w:val="22"/>
        </w:rPr>
        <w:t>Expensing</w:t>
      </w:r>
      <w:r w:rsidR="00147432">
        <w:rPr>
          <w:b/>
          <w:bCs/>
          <w:sz w:val="22"/>
          <w:szCs w:val="22"/>
        </w:rPr>
        <w:t xml:space="preserve"> UATP transactions</w:t>
      </w:r>
    </w:p>
    <w:p w14:paraId="1A34C270" w14:textId="77777777" w:rsidR="00147432" w:rsidRPr="00F20E05" w:rsidRDefault="00147432" w:rsidP="00147432">
      <w:pPr>
        <w:pStyle w:val="ListParagraph"/>
        <w:numPr>
          <w:ilvl w:val="0"/>
          <w:numId w:val="5"/>
        </w:numPr>
        <w:rPr>
          <w:b/>
          <w:bCs/>
          <w:sz w:val="22"/>
          <w:szCs w:val="22"/>
        </w:rPr>
      </w:pPr>
      <w:r>
        <w:rPr>
          <w:sz w:val="22"/>
          <w:szCs w:val="22"/>
        </w:rPr>
        <w:t>Review your invoice carefully.</w:t>
      </w:r>
    </w:p>
    <w:p w14:paraId="4B30C193" w14:textId="77777777" w:rsidR="00D43E48" w:rsidRPr="00D43E48" w:rsidRDefault="00147432" w:rsidP="00147432">
      <w:pPr>
        <w:pStyle w:val="ListParagraph"/>
        <w:numPr>
          <w:ilvl w:val="0"/>
          <w:numId w:val="5"/>
        </w:numPr>
        <w:rPr>
          <w:b/>
          <w:bCs/>
          <w:sz w:val="22"/>
          <w:szCs w:val="22"/>
        </w:rPr>
      </w:pPr>
      <w:r>
        <w:rPr>
          <w:sz w:val="22"/>
          <w:szCs w:val="22"/>
        </w:rPr>
        <w:t xml:space="preserve">Locate the Form of Payment field at the top right-hand corner of your Travel Incorporated invoice.  </w:t>
      </w:r>
    </w:p>
    <w:p w14:paraId="751402E6" w14:textId="02E94CB7" w:rsidR="00147432" w:rsidRPr="00286A17" w:rsidRDefault="00147432" w:rsidP="00147432">
      <w:pPr>
        <w:pStyle w:val="ListParagraph"/>
        <w:numPr>
          <w:ilvl w:val="0"/>
          <w:numId w:val="5"/>
        </w:numPr>
        <w:rPr>
          <w:b/>
          <w:bCs/>
          <w:sz w:val="22"/>
          <w:szCs w:val="22"/>
        </w:rPr>
      </w:pPr>
      <w:r>
        <w:rPr>
          <w:sz w:val="22"/>
          <w:szCs w:val="22"/>
        </w:rPr>
        <w:t>If UATP card was used for payment, select UATP (UW Prepaid Air Card) as the Reimbursement Method in the Airfare Payment details section of the Expense Report.</w:t>
      </w:r>
    </w:p>
    <w:p w14:paraId="02BCA6CD" w14:textId="77777777" w:rsidR="0016713A" w:rsidRDefault="0016713A" w:rsidP="00147432">
      <w:pPr>
        <w:ind w:left="720"/>
        <w:rPr>
          <w:sz w:val="22"/>
          <w:szCs w:val="22"/>
          <w:highlight w:val="yellow"/>
        </w:rPr>
      </w:pPr>
    </w:p>
    <w:p w14:paraId="4E7512BB" w14:textId="4FCFCCF6" w:rsidR="0016713A" w:rsidRDefault="00147432" w:rsidP="00147432">
      <w:pPr>
        <w:ind w:left="720"/>
        <w:rPr>
          <w:sz w:val="22"/>
          <w:szCs w:val="22"/>
        </w:rPr>
      </w:pPr>
      <w:r w:rsidRPr="0016713A">
        <w:rPr>
          <w:b/>
          <w:bCs/>
          <w:sz w:val="22"/>
          <w:szCs w:val="22"/>
        </w:rPr>
        <w:t>Note</w:t>
      </w:r>
      <w:r w:rsidRPr="0016713A">
        <w:rPr>
          <w:sz w:val="22"/>
          <w:szCs w:val="22"/>
        </w:rPr>
        <w:t xml:space="preserve"> - Since your credit card has not been charged for this airline ticket, you will not receive reimbursement for it.  This information should be added to help ensure that the correct funding string is charged for your ticket.  If this information is not added, your default funding </w:t>
      </w:r>
      <w:r w:rsidR="00D66051">
        <w:rPr>
          <w:sz w:val="22"/>
          <w:szCs w:val="22"/>
        </w:rPr>
        <w:t>may</w:t>
      </w:r>
      <w:r w:rsidRPr="0016713A">
        <w:rPr>
          <w:sz w:val="22"/>
          <w:szCs w:val="22"/>
        </w:rPr>
        <w:t xml:space="preserve"> be charged.</w:t>
      </w:r>
    </w:p>
    <w:p w14:paraId="1BC024F2" w14:textId="195434AA" w:rsidR="00147432" w:rsidRDefault="00147432" w:rsidP="00147432">
      <w:pPr>
        <w:ind w:left="720"/>
        <w:rPr>
          <w:b/>
          <w:bCs/>
          <w:sz w:val="22"/>
          <w:szCs w:val="22"/>
        </w:rPr>
      </w:pPr>
      <w:r w:rsidRPr="003B1912">
        <w:rPr>
          <w:b/>
          <w:bCs/>
          <w:sz w:val="22"/>
          <w:szCs w:val="22"/>
        </w:rPr>
        <w:t xml:space="preserve"> </w:t>
      </w:r>
      <w:r w:rsidRPr="00286A17">
        <w:rPr>
          <w:b/>
          <w:bCs/>
          <w:noProof/>
          <w:sz w:val="22"/>
          <w:szCs w:val="22"/>
        </w:rPr>
        <w:drawing>
          <wp:inline distT="0" distB="0" distL="0" distR="0" wp14:anchorId="5456B54E" wp14:editId="67B2E017">
            <wp:extent cx="5130800" cy="2105172"/>
            <wp:effectExtent l="0" t="0" r="0" b="9525"/>
            <wp:docPr id="23" name="Picture 1">
              <a:extLst xmlns:a="http://schemas.openxmlformats.org/drawingml/2006/main">
                <a:ext uri="{FF2B5EF4-FFF2-40B4-BE49-F238E27FC236}">
                  <a16:creationId xmlns:a16="http://schemas.microsoft.com/office/drawing/2014/main" id="{0ECE32A7-4A10-429F-A1A7-6A5125E6E0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CE32A7-4A10-429F-A1A7-6A5125E6E0D0}"/>
                        </a:ext>
                      </a:extLst>
                    </pic:cNvPr>
                    <pic:cNvPicPr>
                      <a:picLocks noChangeAspect="1"/>
                    </pic:cNvPicPr>
                  </pic:nvPicPr>
                  <pic:blipFill>
                    <a:blip r:embed="rId11"/>
                    <a:stretch>
                      <a:fillRect/>
                    </a:stretch>
                  </pic:blipFill>
                  <pic:spPr>
                    <a:xfrm>
                      <a:off x="0" y="0"/>
                      <a:ext cx="5375820" cy="2205704"/>
                    </a:xfrm>
                    <a:prstGeom prst="rect">
                      <a:avLst/>
                    </a:prstGeom>
                  </pic:spPr>
                </pic:pic>
              </a:graphicData>
            </a:graphic>
          </wp:inline>
        </w:drawing>
      </w:r>
    </w:p>
    <w:p w14:paraId="35562744" w14:textId="36F26B4F" w:rsidR="00147432" w:rsidRPr="003B1912" w:rsidRDefault="00147432" w:rsidP="00147432">
      <w:pPr>
        <w:pStyle w:val="ListParagraph"/>
        <w:numPr>
          <w:ilvl w:val="0"/>
          <w:numId w:val="5"/>
        </w:numPr>
        <w:rPr>
          <w:b/>
          <w:bCs/>
          <w:sz w:val="22"/>
          <w:szCs w:val="22"/>
        </w:rPr>
      </w:pPr>
      <w:r w:rsidRPr="003B1912">
        <w:rPr>
          <w:sz w:val="22"/>
          <w:szCs w:val="22"/>
        </w:rPr>
        <w:t xml:space="preserve">Add an expense entry for the service fee (other than UW </w:t>
      </w:r>
      <w:proofErr w:type="spellStart"/>
      <w:r w:rsidRPr="003B1912">
        <w:rPr>
          <w:sz w:val="22"/>
          <w:szCs w:val="22"/>
        </w:rPr>
        <w:t>Eau</w:t>
      </w:r>
      <w:proofErr w:type="spellEnd"/>
      <w:r w:rsidRPr="003B1912">
        <w:rPr>
          <w:sz w:val="22"/>
          <w:szCs w:val="22"/>
        </w:rPr>
        <w:t xml:space="preserve"> Claire).  Do not select UATP (UW Prepaid Air Card)</w:t>
      </w:r>
      <w:r>
        <w:rPr>
          <w:sz w:val="22"/>
          <w:szCs w:val="22"/>
        </w:rPr>
        <w:t xml:space="preserve"> for the service fee</w:t>
      </w:r>
      <w:r w:rsidRPr="003B1912">
        <w:rPr>
          <w:sz w:val="22"/>
          <w:szCs w:val="22"/>
        </w:rPr>
        <w:t>.</w:t>
      </w:r>
      <w:r>
        <w:rPr>
          <w:sz w:val="22"/>
          <w:szCs w:val="22"/>
        </w:rPr>
        <w:t xml:space="preserve"> Review your Travel Inc. invoice ‘Fees’ section (see screenshot on page </w:t>
      </w:r>
      <w:r w:rsidR="00D20E34">
        <w:rPr>
          <w:sz w:val="22"/>
          <w:szCs w:val="22"/>
        </w:rPr>
        <w:t>1</w:t>
      </w:r>
      <w:r>
        <w:rPr>
          <w:sz w:val="22"/>
          <w:szCs w:val="22"/>
        </w:rPr>
        <w:t>) to determine which credit card was used to pay the agency service fee.</w:t>
      </w:r>
    </w:p>
    <w:p w14:paraId="452D1CE4" w14:textId="77777777" w:rsidR="00147432" w:rsidRDefault="00147432" w:rsidP="00147432">
      <w:pPr>
        <w:pStyle w:val="ListParagraph"/>
        <w:rPr>
          <w:b/>
          <w:bCs/>
          <w:sz w:val="22"/>
          <w:szCs w:val="22"/>
        </w:rPr>
      </w:pPr>
    </w:p>
    <w:p w14:paraId="62A60ABE" w14:textId="40CD6B04" w:rsidR="00F20E05" w:rsidRPr="00D20E34" w:rsidRDefault="00026D88" w:rsidP="00D20E34">
      <w:pPr>
        <w:pStyle w:val="ListParagraph"/>
        <w:rPr>
          <w:b/>
          <w:bCs/>
          <w:sz w:val="22"/>
          <w:szCs w:val="22"/>
        </w:rPr>
      </w:pPr>
      <w:r>
        <w:rPr>
          <w:noProof/>
        </w:rPr>
        <w:lastRenderedPageBreak/>
        <w:drawing>
          <wp:inline distT="0" distB="0" distL="0" distR="0" wp14:anchorId="238F5F7B" wp14:editId="5D8A48F3">
            <wp:extent cx="4666593" cy="2087004"/>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6289" cy="2095813"/>
                    </a:xfrm>
                    <a:prstGeom prst="rect">
                      <a:avLst/>
                    </a:prstGeom>
                  </pic:spPr>
                </pic:pic>
              </a:graphicData>
            </a:graphic>
          </wp:inline>
        </w:drawing>
      </w:r>
    </w:p>
    <w:sectPr w:rsidR="00F20E05" w:rsidRPr="00D20E34" w:rsidSect="00B95670">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AFF84" w14:textId="77777777" w:rsidR="00310D6E" w:rsidRDefault="00310D6E" w:rsidP="00FC455C">
      <w:r>
        <w:separator/>
      </w:r>
    </w:p>
  </w:endnote>
  <w:endnote w:type="continuationSeparator" w:id="0">
    <w:p w14:paraId="0038A494" w14:textId="77777777" w:rsidR="00310D6E" w:rsidRDefault="00310D6E" w:rsidP="00F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3982D" w14:textId="77777777" w:rsidR="005A7EF4" w:rsidRDefault="00310D6E">
    <w:pPr>
      <w:pStyle w:val="Footer"/>
    </w:pPr>
    <w:sdt>
      <w:sdtPr>
        <w:id w:val="969400743"/>
        <w:placeholder>
          <w:docPart w:val="0FC505030E13BE43968C20DFE6691C30"/>
        </w:placeholder>
        <w:temporary/>
        <w:showingPlcHdr/>
      </w:sdtPr>
      <w:sdtEndPr/>
      <w:sdtContent>
        <w:r w:rsidR="005A7EF4">
          <w:t>[Type text]</w:t>
        </w:r>
      </w:sdtContent>
    </w:sdt>
    <w:r w:rsidR="005A7EF4">
      <w:ptab w:relativeTo="margin" w:alignment="center" w:leader="none"/>
    </w:r>
    <w:sdt>
      <w:sdtPr>
        <w:id w:val="969400748"/>
        <w:placeholder>
          <w:docPart w:val="EA39E5CD23B09B43A277096570DFFACC"/>
        </w:placeholder>
        <w:temporary/>
        <w:showingPlcHdr/>
      </w:sdtPr>
      <w:sdtEndPr/>
      <w:sdtContent>
        <w:r w:rsidR="005A7EF4">
          <w:t>[Type text]</w:t>
        </w:r>
      </w:sdtContent>
    </w:sdt>
    <w:r w:rsidR="005A7EF4">
      <w:ptab w:relativeTo="margin" w:alignment="right" w:leader="none"/>
    </w:r>
    <w:sdt>
      <w:sdtPr>
        <w:id w:val="969400753"/>
        <w:placeholder>
          <w:docPart w:val="83FCAB610B55F0469C5AA822B904C9D8"/>
        </w:placeholder>
        <w:temporary/>
        <w:showingPlcHdr/>
      </w:sdtPr>
      <w:sdtEndPr/>
      <w:sdtContent>
        <w:r w:rsidR="005A7EF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FD0F" w14:textId="2A60D96B" w:rsidR="005A7EF4" w:rsidRDefault="005A7EF4" w:rsidP="00AD44FA">
    <w:pPr>
      <w:pStyle w:val="Footer"/>
    </w:pPr>
  </w:p>
  <w:p w14:paraId="6081BA2E" w14:textId="6BD06E85" w:rsidR="00AD44FA" w:rsidRDefault="00AD44FA" w:rsidP="00AD44FA">
    <w:pPr>
      <w:pStyle w:val="Footer"/>
    </w:pPr>
  </w:p>
  <w:p w14:paraId="362CCF2A" w14:textId="701458FE" w:rsidR="00AD44FA" w:rsidRDefault="00AD44FA" w:rsidP="00AD44FA">
    <w:pPr>
      <w:pStyle w:val="Footer"/>
    </w:pPr>
  </w:p>
  <w:p w14:paraId="57A70733" w14:textId="77777777" w:rsidR="00AD44FA" w:rsidRPr="00AD44FA" w:rsidRDefault="00AD44FA" w:rsidP="00AD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5015F" w14:textId="77777777" w:rsidR="00310D6E" w:rsidRDefault="00310D6E" w:rsidP="00FC455C">
      <w:r>
        <w:separator/>
      </w:r>
    </w:p>
  </w:footnote>
  <w:footnote w:type="continuationSeparator" w:id="0">
    <w:p w14:paraId="07EDB621" w14:textId="77777777" w:rsidR="00310D6E" w:rsidRDefault="00310D6E" w:rsidP="00FC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5D41"/>
    <w:multiLevelType w:val="hybridMultilevel"/>
    <w:tmpl w:val="CD6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709DA"/>
    <w:multiLevelType w:val="hybridMultilevel"/>
    <w:tmpl w:val="68AC1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6927A4"/>
    <w:multiLevelType w:val="hybridMultilevel"/>
    <w:tmpl w:val="7144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B7C12"/>
    <w:multiLevelType w:val="hybridMultilevel"/>
    <w:tmpl w:val="00E4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E202F"/>
    <w:multiLevelType w:val="hybridMultilevel"/>
    <w:tmpl w:val="31444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73"/>
    <w:rsid w:val="00026D88"/>
    <w:rsid w:val="00147432"/>
    <w:rsid w:val="0016713A"/>
    <w:rsid w:val="001C0647"/>
    <w:rsid w:val="001D570A"/>
    <w:rsid w:val="00254742"/>
    <w:rsid w:val="00286A17"/>
    <w:rsid w:val="002A073B"/>
    <w:rsid w:val="002B7D54"/>
    <w:rsid w:val="00307D9E"/>
    <w:rsid w:val="00310D6E"/>
    <w:rsid w:val="00324DC0"/>
    <w:rsid w:val="003B1912"/>
    <w:rsid w:val="0047038D"/>
    <w:rsid w:val="00486876"/>
    <w:rsid w:val="004A69A1"/>
    <w:rsid w:val="005075AA"/>
    <w:rsid w:val="00510631"/>
    <w:rsid w:val="005A7EF4"/>
    <w:rsid w:val="00644FBD"/>
    <w:rsid w:val="009C06B0"/>
    <w:rsid w:val="00AD44FA"/>
    <w:rsid w:val="00B02072"/>
    <w:rsid w:val="00B234D7"/>
    <w:rsid w:val="00B95670"/>
    <w:rsid w:val="00C10238"/>
    <w:rsid w:val="00D20E34"/>
    <w:rsid w:val="00D43E48"/>
    <w:rsid w:val="00D66051"/>
    <w:rsid w:val="00DB062B"/>
    <w:rsid w:val="00DD56F7"/>
    <w:rsid w:val="00F20E05"/>
    <w:rsid w:val="00F47D73"/>
    <w:rsid w:val="00FC455C"/>
    <w:rsid w:val="00FC77BC"/>
    <w:rsid w:val="00FE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38F87"/>
  <w14:defaultImageDpi w14:val="330"/>
  <w15:docId w15:val="{DAF77487-7ABA-45E5-8EF1-94B148E9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A073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C455C"/>
    <w:pPr>
      <w:tabs>
        <w:tab w:val="center" w:pos="4320"/>
        <w:tab w:val="right" w:pos="8640"/>
      </w:tabs>
    </w:pPr>
  </w:style>
  <w:style w:type="character" w:customStyle="1" w:styleId="HeaderChar">
    <w:name w:val="Header Char"/>
    <w:basedOn w:val="DefaultParagraphFont"/>
    <w:link w:val="Header"/>
    <w:uiPriority w:val="99"/>
    <w:rsid w:val="00FC455C"/>
  </w:style>
  <w:style w:type="paragraph" w:styleId="Footer">
    <w:name w:val="footer"/>
    <w:basedOn w:val="Normal"/>
    <w:link w:val="FooterChar"/>
    <w:uiPriority w:val="99"/>
    <w:unhideWhenUsed/>
    <w:rsid w:val="00FC455C"/>
    <w:pPr>
      <w:tabs>
        <w:tab w:val="center" w:pos="4320"/>
        <w:tab w:val="right" w:pos="8640"/>
      </w:tabs>
    </w:pPr>
  </w:style>
  <w:style w:type="character" w:customStyle="1" w:styleId="FooterChar">
    <w:name w:val="Footer Char"/>
    <w:basedOn w:val="DefaultParagraphFont"/>
    <w:link w:val="Footer"/>
    <w:uiPriority w:val="99"/>
    <w:rsid w:val="00FC455C"/>
  </w:style>
  <w:style w:type="paragraph" w:styleId="BalloonText">
    <w:name w:val="Balloon Text"/>
    <w:basedOn w:val="Normal"/>
    <w:link w:val="BalloonTextChar"/>
    <w:uiPriority w:val="99"/>
    <w:semiHidden/>
    <w:unhideWhenUsed/>
    <w:rsid w:val="005A7E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EF4"/>
    <w:rPr>
      <w:rFonts w:ascii="Lucida Grande" w:hAnsi="Lucida Grande" w:cs="Lucida Grande"/>
      <w:sz w:val="18"/>
      <w:szCs w:val="18"/>
    </w:rPr>
  </w:style>
  <w:style w:type="paragraph" w:styleId="ListParagraph">
    <w:name w:val="List Paragraph"/>
    <w:basedOn w:val="Normal"/>
    <w:uiPriority w:val="34"/>
    <w:qFormat/>
    <w:rsid w:val="00AD44FA"/>
    <w:pPr>
      <w:ind w:left="720"/>
      <w:contextualSpacing/>
    </w:pPr>
  </w:style>
  <w:style w:type="character" w:styleId="Hyperlink">
    <w:name w:val="Hyperlink"/>
    <w:basedOn w:val="DefaultParagraphFont"/>
    <w:uiPriority w:val="99"/>
    <w:unhideWhenUsed/>
    <w:rsid w:val="0047038D"/>
    <w:rPr>
      <w:color w:val="0000FF" w:themeColor="hyperlink"/>
      <w:u w:val="single"/>
    </w:rPr>
  </w:style>
  <w:style w:type="character" w:styleId="UnresolvedMention">
    <w:name w:val="Unresolved Mention"/>
    <w:basedOn w:val="DefaultParagraphFont"/>
    <w:uiPriority w:val="99"/>
    <w:semiHidden/>
    <w:unhideWhenUsed/>
    <w:rsid w:val="0047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1092">
      <w:bodyDiv w:val="1"/>
      <w:marLeft w:val="0"/>
      <w:marRight w:val="0"/>
      <w:marTop w:val="0"/>
      <w:marBottom w:val="0"/>
      <w:divBdr>
        <w:top w:val="none" w:sz="0" w:space="0" w:color="auto"/>
        <w:left w:val="none" w:sz="0" w:space="0" w:color="auto"/>
        <w:bottom w:val="none" w:sz="0" w:space="0" w:color="auto"/>
        <w:right w:val="none" w:sz="0" w:space="0" w:color="auto"/>
      </w:divBdr>
    </w:div>
    <w:div w:id="383452734">
      <w:bodyDiv w:val="1"/>
      <w:marLeft w:val="0"/>
      <w:marRight w:val="0"/>
      <w:marTop w:val="0"/>
      <w:marBottom w:val="0"/>
      <w:divBdr>
        <w:top w:val="none" w:sz="0" w:space="0" w:color="auto"/>
        <w:left w:val="none" w:sz="0" w:space="0" w:color="auto"/>
        <w:bottom w:val="none" w:sz="0" w:space="0" w:color="auto"/>
        <w:right w:val="none" w:sz="0" w:space="0" w:color="auto"/>
      </w:divBdr>
    </w:div>
    <w:div w:id="1861166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sconsin.edu/travel/suppor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C505030E13BE43968C20DFE6691C30"/>
        <w:category>
          <w:name w:val="General"/>
          <w:gallery w:val="placeholder"/>
        </w:category>
        <w:types>
          <w:type w:val="bbPlcHdr"/>
        </w:types>
        <w:behaviors>
          <w:behavior w:val="content"/>
        </w:behaviors>
        <w:guid w:val="{EF4AC276-5E73-474C-8D12-60E07B241242}"/>
      </w:docPartPr>
      <w:docPartBody>
        <w:p w:rsidR="006D2226" w:rsidRDefault="006D2226" w:rsidP="006D2226">
          <w:pPr>
            <w:pStyle w:val="0FC505030E13BE43968C20DFE6691C30"/>
          </w:pPr>
          <w:r>
            <w:t>[Type text]</w:t>
          </w:r>
        </w:p>
      </w:docPartBody>
    </w:docPart>
    <w:docPart>
      <w:docPartPr>
        <w:name w:val="EA39E5CD23B09B43A277096570DFFACC"/>
        <w:category>
          <w:name w:val="General"/>
          <w:gallery w:val="placeholder"/>
        </w:category>
        <w:types>
          <w:type w:val="bbPlcHdr"/>
        </w:types>
        <w:behaviors>
          <w:behavior w:val="content"/>
        </w:behaviors>
        <w:guid w:val="{990E4C34-1275-BF44-A50A-A863EB71698C}"/>
      </w:docPartPr>
      <w:docPartBody>
        <w:p w:rsidR="006D2226" w:rsidRDefault="006D2226" w:rsidP="006D2226">
          <w:pPr>
            <w:pStyle w:val="EA39E5CD23B09B43A277096570DFFACC"/>
          </w:pPr>
          <w:r>
            <w:t>[Type text]</w:t>
          </w:r>
        </w:p>
      </w:docPartBody>
    </w:docPart>
    <w:docPart>
      <w:docPartPr>
        <w:name w:val="83FCAB610B55F0469C5AA822B904C9D8"/>
        <w:category>
          <w:name w:val="General"/>
          <w:gallery w:val="placeholder"/>
        </w:category>
        <w:types>
          <w:type w:val="bbPlcHdr"/>
        </w:types>
        <w:behaviors>
          <w:behavior w:val="content"/>
        </w:behaviors>
        <w:guid w:val="{37A1243C-7979-074E-BAC6-67A9E4BB642F}"/>
      </w:docPartPr>
      <w:docPartBody>
        <w:p w:rsidR="006D2226" w:rsidRDefault="006D2226" w:rsidP="006D2226">
          <w:pPr>
            <w:pStyle w:val="83FCAB610B55F0469C5AA822B904C9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226"/>
    <w:rsid w:val="000E7E0F"/>
    <w:rsid w:val="001A27CC"/>
    <w:rsid w:val="006D2226"/>
    <w:rsid w:val="00711CC9"/>
    <w:rsid w:val="00E3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505030E13BE43968C20DFE6691C30">
    <w:name w:val="0FC505030E13BE43968C20DFE6691C30"/>
    <w:rsid w:val="006D2226"/>
  </w:style>
  <w:style w:type="paragraph" w:customStyle="1" w:styleId="EA39E5CD23B09B43A277096570DFFACC">
    <w:name w:val="EA39E5CD23B09B43A277096570DFFACC"/>
    <w:rsid w:val="006D2226"/>
  </w:style>
  <w:style w:type="paragraph" w:customStyle="1" w:styleId="83FCAB610B55F0469C5AA822B904C9D8">
    <w:name w:val="83FCAB610B55F0469C5AA822B904C9D8"/>
    <w:rsid w:val="006D2226"/>
  </w:style>
  <w:style w:type="paragraph" w:customStyle="1" w:styleId="5D1436A49506094AB37EA1C79ABF329D">
    <w:name w:val="5D1436A49506094AB37EA1C79ABF329D"/>
    <w:rsid w:val="006D2226"/>
  </w:style>
  <w:style w:type="paragraph" w:customStyle="1" w:styleId="549837C9D2403B438D1C33A630B0DB5E">
    <w:name w:val="549837C9D2403B438D1C33A630B0DB5E"/>
    <w:rsid w:val="006D2226"/>
  </w:style>
  <w:style w:type="paragraph" w:customStyle="1" w:styleId="A6CF731D528CB54887AFDEC776DE3F61">
    <w:name w:val="A6CF731D528CB54887AFDEC776DE3F61"/>
    <w:rsid w:val="006D2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48170D7F8D29458F0CC3375920D6FA" ma:contentTypeVersion="5" ma:contentTypeDescription="Create a new document." ma:contentTypeScope="" ma:versionID="5abc1c8c3d724e2c4d55f87eea5a9137">
  <xsd:schema xmlns:xsd="http://www.w3.org/2001/XMLSchema" xmlns:xs="http://www.w3.org/2001/XMLSchema" xmlns:p="http://schemas.microsoft.com/office/2006/metadata/properties" xmlns:ns2="8cd9e7a6-a73b-4e7a-a053-e70e4164d579" targetNamespace="http://schemas.microsoft.com/office/2006/metadata/properties" ma:root="true" ma:fieldsID="71ae5f45bd25ba09e54d8de4139fcc78" ns2:_="">
    <xsd:import namespace="8cd9e7a6-a73b-4e7a-a053-e70e4164d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7a6-a73b-4e7a-a053-e70e4164d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A2C68-0093-4561-A77F-B887DDE94F1C}">
  <ds:schemaRefs>
    <ds:schemaRef ds:uri="http://schemas.openxmlformats.org/officeDocument/2006/bibliography"/>
  </ds:schemaRefs>
</ds:datastoreItem>
</file>

<file path=customXml/itemProps2.xml><?xml version="1.0" encoding="utf-8"?>
<ds:datastoreItem xmlns:ds="http://schemas.openxmlformats.org/officeDocument/2006/customXml" ds:itemID="{EACF308C-E9BF-4A74-A764-22516BF4FBFC}"/>
</file>

<file path=customXml/itemProps3.xml><?xml version="1.0" encoding="utf-8"?>
<ds:datastoreItem xmlns:ds="http://schemas.openxmlformats.org/officeDocument/2006/customXml" ds:itemID="{8C3A30C4-002F-46C5-9BBF-D913F585D4A4}"/>
</file>

<file path=customXml/itemProps4.xml><?xml version="1.0" encoding="utf-8"?>
<ds:datastoreItem xmlns:ds="http://schemas.openxmlformats.org/officeDocument/2006/customXml" ds:itemID="{3B5B59C0-5E42-4FBA-858E-F5318D2D3A29}"/>
</file>

<file path=docProps/app.xml><?xml version="1.0" encoding="utf-8"?>
<Properties xmlns="http://schemas.openxmlformats.org/officeDocument/2006/extended-properties" xmlns:vt="http://schemas.openxmlformats.org/officeDocument/2006/docPropsVTypes">
  <Template>Normal</Template>
  <TotalTime>161</TotalTime>
  <Pages>3</Pages>
  <Words>429</Words>
  <Characters>2365</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Riffle</dc:creator>
  <cp:keywords/>
  <dc:description/>
  <cp:lastModifiedBy>Becky Kopidlansky</cp:lastModifiedBy>
  <cp:revision>2</cp:revision>
  <dcterms:created xsi:type="dcterms:W3CDTF">2020-10-06T19:40:00Z</dcterms:created>
  <dcterms:modified xsi:type="dcterms:W3CDTF">2020-10-06T19:40:00Z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0x010100ED48170D7F8D29458F0CC3375920D6FA</vt:lpwstr>
  </property>
</Properties>
</file>