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7DB3" w14:textId="0E9086BC" w:rsidR="008A5743" w:rsidRDefault="008A5743">
      <w:r>
        <w:t>Can I book a state rate in Concur?</w:t>
      </w:r>
    </w:p>
    <w:p w14:paraId="1941A56B" w14:textId="56D474CB" w:rsidR="008A5743" w:rsidRDefault="008A5743">
      <w:r>
        <w:t>A: When booking in Concur, you may see several rate options for each hotel. Please be sure to check the Rules and Cancellation Policy for each rate to see if you are authorized to use the rate.</w:t>
      </w:r>
      <w:r w:rsidR="00604156">
        <w:t xml:space="preserve"> Since it is not possible turn off rate options on a “per-state” basis in Concur, and UW is eligible to receive the </w:t>
      </w:r>
      <w:r w:rsidR="006A56AF">
        <w:t xml:space="preserve">Government </w:t>
      </w:r>
      <w:r w:rsidR="00604156">
        <w:t xml:space="preserve">rate </w:t>
      </w:r>
      <w:r w:rsidR="00604156" w:rsidRPr="006A56AF">
        <w:rPr>
          <w:u w:val="single"/>
        </w:rPr>
        <w:t>within Wisconsin</w:t>
      </w:r>
      <w:r w:rsidR="00604156">
        <w:t>, you may see rates in Concur that are not applicable.</w:t>
      </w:r>
    </w:p>
    <w:p w14:paraId="54447FC8" w14:textId="3B0490F8" w:rsidR="008A5743" w:rsidRDefault="008A5743">
      <w:pPr>
        <w:rPr>
          <w:rFonts w:ascii="Helvetica" w:hAnsi="Helvetica" w:cs="Helvetica"/>
          <w:color w:val="333333"/>
          <w:sz w:val="21"/>
          <w:szCs w:val="21"/>
          <w:shd w:val="clear" w:color="auto" w:fill="F9F9F9"/>
        </w:rPr>
      </w:pPr>
      <w:r>
        <w:t>Example: “</w:t>
      </w:r>
      <w:r>
        <w:rPr>
          <w:rFonts w:ascii="Helvetica" w:hAnsi="Helvetica" w:cs="Helvetica"/>
          <w:color w:val="333333"/>
          <w:sz w:val="21"/>
          <w:szCs w:val="21"/>
          <w:shd w:val="clear" w:color="auto" w:fill="F9F9F9"/>
        </w:rPr>
        <w:t xml:space="preserve">Government State </w:t>
      </w:r>
      <w:proofErr w:type="spellStart"/>
      <w:r>
        <w:rPr>
          <w:rFonts w:ascii="Helvetica" w:hAnsi="Helvetica" w:cs="Helvetica"/>
          <w:color w:val="333333"/>
          <w:sz w:val="21"/>
          <w:szCs w:val="21"/>
          <w:shd w:val="clear" w:color="auto" w:fill="F9F9F9"/>
        </w:rPr>
        <w:t>State</w:t>
      </w:r>
      <w:proofErr w:type="spellEnd"/>
      <w:r>
        <w:rPr>
          <w:rFonts w:ascii="Helvetica" w:hAnsi="Helvetica" w:cs="Helvetica"/>
          <w:color w:val="333333"/>
          <w:sz w:val="21"/>
          <w:szCs w:val="21"/>
          <w:shd w:val="clear" w:color="auto" w:fill="F9F9F9"/>
        </w:rPr>
        <w:t xml:space="preserve"> Government Id Required” </w:t>
      </w:r>
      <w:r w:rsidR="00604156">
        <w:rPr>
          <w:rFonts w:ascii="Helvetica" w:hAnsi="Helvetica" w:cs="Helvetica"/>
          <w:color w:val="333333"/>
          <w:sz w:val="21"/>
          <w:szCs w:val="21"/>
          <w:shd w:val="clear" w:color="auto" w:fill="F9F9F9"/>
        </w:rPr>
        <w:t>r</w:t>
      </w:r>
      <w:r>
        <w:rPr>
          <w:rFonts w:ascii="Helvetica" w:hAnsi="Helvetica" w:cs="Helvetica"/>
          <w:color w:val="333333"/>
          <w:sz w:val="21"/>
          <w:szCs w:val="21"/>
          <w:shd w:val="clear" w:color="auto" w:fill="F9F9F9"/>
        </w:rPr>
        <w:t>ate offered</w:t>
      </w:r>
      <w:r w:rsidR="00D40DD7">
        <w:rPr>
          <w:rFonts w:ascii="Helvetica" w:hAnsi="Helvetica" w:cs="Helvetica"/>
          <w:color w:val="333333"/>
          <w:sz w:val="21"/>
          <w:szCs w:val="21"/>
          <w:shd w:val="clear" w:color="auto" w:fill="F9F9F9"/>
        </w:rPr>
        <w:t xml:space="preserve"> in for the Fairfield Inn and Suites – </w:t>
      </w:r>
      <w:r w:rsidR="00D40DD7" w:rsidRPr="00C55921">
        <w:rPr>
          <w:rFonts w:ascii="Helvetica" w:hAnsi="Helvetica" w:cs="Helvetica"/>
          <w:color w:val="2F5496" w:themeColor="accent1" w:themeShade="BF"/>
          <w:sz w:val="21"/>
          <w:szCs w:val="21"/>
          <w:shd w:val="clear" w:color="auto" w:fill="F9F9F9"/>
        </w:rPr>
        <w:t>Atlanta Downtown</w:t>
      </w:r>
    </w:p>
    <w:p w14:paraId="59943A51" w14:textId="706128BE" w:rsidR="008A5743" w:rsidRDefault="008A5743">
      <w:pPr>
        <w:rPr>
          <w:rFonts w:ascii="Helvetica" w:hAnsi="Helvetica" w:cs="Helvetica"/>
          <w:color w:val="333333"/>
          <w:sz w:val="21"/>
          <w:szCs w:val="21"/>
          <w:shd w:val="clear" w:color="auto" w:fill="F9F9F9"/>
        </w:rPr>
      </w:pPr>
      <w:r w:rsidRPr="00207DA4">
        <w:rPr>
          <w:rFonts w:ascii="Helvetica" w:hAnsi="Helvetica" w:cs="Helvetica"/>
          <w:b/>
          <w:bCs/>
          <w:color w:val="333333"/>
          <w:sz w:val="21"/>
          <w:szCs w:val="21"/>
          <w:shd w:val="clear" w:color="auto" w:fill="F9F9F9"/>
        </w:rPr>
        <w:t>If you are booking a hotel outside of Wisconsin,</w:t>
      </w:r>
      <w:r w:rsidR="00D40DD7" w:rsidRPr="00207DA4">
        <w:rPr>
          <w:rFonts w:ascii="Helvetica" w:hAnsi="Helvetica" w:cs="Helvetica"/>
          <w:b/>
          <w:bCs/>
          <w:color w:val="333333"/>
          <w:sz w:val="21"/>
          <w:szCs w:val="21"/>
          <w:shd w:val="clear" w:color="auto" w:fill="F9F9F9"/>
        </w:rPr>
        <w:t xml:space="preserve"> it is not advised to book this rate </w:t>
      </w:r>
      <w:r w:rsidRPr="00207DA4">
        <w:rPr>
          <w:rFonts w:ascii="Helvetica" w:hAnsi="Helvetica" w:cs="Helvetica"/>
          <w:b/>
          <w:bCs/>
          <w:color w:val="333333"/>
          <w:sz w:val="21"/>
          <w:szCs w:val="21"/>
          <w:shd w:val="clear" w:color="auto" w:fill="F9F9F9"/>
        </w:rPr>
        <w:t>as you are not a State Employee of that State</w:t>
      </w:r>
      <w:r w:rsidR="00D40DD7" w:rsidRPr="00207DA4">
        <w:rPr>
          <w:rFonts w:ascii="Helvetica" w:hAnsi="Helvetica" w:cs="Helvetica"/>
          <w:b/>
          <w:bCs/>
          <w:color w:val="333333"/>
          <w:sz w:val="21"/>
          <w:szCs w:val="21"/>
          <w:shd w:val="clear" w:color="auto" w:fill="F9F9F9"/>
        </w:rPr>
        <w:t xml:space="preserve"> and do not have the appropriate ID.</w:t>
      </w:r>
      <w:r w:rsidR="00D40DD7">
        <w:rPr>
          <w:rFonts w:ascii="Helvetica" w:hAnsi="Helvetica" w:cs="Helvetica"/>
          <w:color w:val="333333"/>
          <w:sz w:val="21"/>
          <w:szCs w:val="21"/>
          <w:shd w:val="clear" w:color="auto" w:fill="F9F9F9"/>
        </w:rPr>
        <w:t xml:space="preserve"> I</w:t>
      </w:r>
      <w:r w:rsidR="00E55822">
        <w:rPr>
          <w:rFonts w:ascii="Helvetica" w:hAnsi="Helvetica" w:cs="Helvetica"/>
          <w:color w:val="333333"/>
          <w:sz w:val="21"/>
          <w:szCs w:val="21"/>
          <w:shd w:val="clear" w:color="auto" w:fill="F9F9F9"/>
        </w:rPr>
        <w:t>f</w:t>
      </w:r>
      <w:r w:rsidR="00D40DD7">
        <w:rPr>
          <w:rFonts w:ascii="Helvetica" w:hAnsi="Helvetica" w:cs="Helvetica"/>
          <w:color w:val="333333"/>
          <w:sz w:val="21"/>
          <w:szCs w:val="21"/>
          <w:shd w:val="clear" w:color="auto" w:fill="F9F9F9"/>
        </w:rPr>
        <w:t xml:space="preserve"> this rate is booked, you may be </w:t>
      </w:r>
      <w:r w:rsidR="00604156">
        <w:rPr>
          <w:rFonts w:ascii="Helvetica" w:hAnsi="Helvetica" w:cs="Helvetica"/>
          <w:color w:val="333333"/>
          <w:sz w:val="21"/>
          <w:szCs w:val="21"/>
          <w:shd w:val="clear" w:color="auto" w:fill="F9F9F9"/>
        </w:rPr>
        <w:t xml:space="preserve">denied or </w:t>
      </w:r>
      <w:r w:rsidR="00D40DD7">
        <w:rPr>
          <w:rFonts w:ascii="Helvetica" w:hAnsi="Helvetica" w:cs="Helvetica"/>
          <w:color w:val="333333"/>
          <w:sz w:val="21"/>
          <w:szCs w:val="21"/>
          <w:shd w:val="clear" w:color="auto" w:fill="F9F9F9"/>
        </w:rPr>
        <w:t xml:space="preserve">charged a higher rate at Check-In. </w:t>
      </w:r>
    </w:p>
    <w:p w14:paraId="5B6EBEE0" w14:textId="77777777" w:rsidR="00C55921" w:rsidRDefault="008A5743">
      <w:r w:rsidRPr="008A5743">
        <w:rPr>
          <w:noProof/>
        </w:rPr>
        <w:drawing>
          <wp:inline distT="0" distB="0" distL="0" distR="0" wp14:anchorId="00B6D812" wp14:editId="4A2F22DC">
            <wp:extent cx="5454930" cy="3721291"/>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5454930" cy="3721291"/>
                    </a:xfrm>
                    <a:prstGeom prst="rect">
                      <a:avLst/>
                    </a:prstGeom>
                  </pic:spPr>
                </pic:pic>
              </a:graphicData>
            </a:graphic>
          </wp:inline>
        </w:drawing>
      </w:r>
    </w:p>
    <w:p w14:paraId="3D109B2F" w14:textId="77777777" w:rsidR="006A56AF" w:rsidRDefault="00C55921">
      <w:r>
        <w:t>If there is ‘</w:t>
      </w:r>
      <w:proofErr w:type="spellStart"/>
      <w:r>
        <w:t>Staterates</w:t>
      </w:r>
      <w:proofErr w:type="spellEnd"/>
      <w:r>
        <w:t>’</w:t>
      </w:r>
      <w:r w:rsidR="006A56AF">
        <w:t xml:space="preserve"> program</w:t>
      </w:r>
      <w:r>
        <w:t xml:space="preserve"> rate available, and you are an employee, you </w:t>
      </w:r>
      <w:r w:rsidR="006A56AF">
        <w:t>are</w:t>
      </w:r>
      <w:r>
        <w:t xml:space="preserve"> eligible for that program’s rate. See example for New Orleans, LA below.</w:t>
      </w:r>
    </w:p>
    <w:p w14:paraId="6F060EBD" w14:textId="3F3A5D0D" w:rsidR="00C55921" w:rsidRDefault="00C55921">
      <w:r>
        <w:t xml:space="preserve"> </w:t>
      </w:r>
      <w:r>
        <w:rPr>
          <w:noProof/>
        </w:rPr>
        <w:drawing>
          <wp:inline distT="0" distB="0" distL="0" distR="0" wp14:anchorId="08895C54" wp14:editId="1EDC76B2">
            <wp:extent cx="4730433" cy="2657331"/>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39481" cy="2662414"/>
                    </a:xfrm>
                    <a:prstGeom prst="rect">
                      <a:avLst/>
                    </a:prstGeom>
                    <a:noFill/>
                    <a:ln>
                      <a:noFill/>
                    </a:ln>
                  </pic:spPr>
                </pic:pic>
              </a:graphicData>
            </a:graphic>
          </wp:inline>
        </w:drawing>
      </w:r>
    </w:p>
    <w:p w14:paraId="78114AFF" w14:textId="3B5650BD" w:rsidR="00C55921" w:rsidRDefault="00C55921" w:rsidP="00C55921">
      <w:pPr>
        <w:rPr>
          <w:b/>
          <w:bCs/>
          <w:u w:val="single"/>
        </w:rPr>
      </w:pPr>
      <w:proofErr w:type="spellStart"/>
      <w:r>
        <w:rPr>
          <w:b/>
          <w:bCs/>
          <w:u w:val="single"/>
        </w:rPr>
        <w:t>Staterates</w:t>
      </w:r>
      <w:proofErr w:type="spellEnd"/>
      <w:r>
        <w:rPr>
          <w:b/>
          <w:bCs/>
          <w:u w:val="single"/>
        </w:rPr>
        <w:t xml:space="preserve"> – Rules and cancellation policy</w:t>
      </w:r>
      <w:r w:rsidR="006A56AF">
        <w:rPr>
          <w:b/>
          <w:bCs/>
          <w:u w:val="single"/>
        </w:rPr>
        <w:t xml:space="preserve">: </w:t>
      </w:r>
    </w:p>
    <w:p w14:paraId="7E99435C" w14:textId="0B6ED04B" w:rsidR="00C55921" w:rsidRDefault="00C55921">
      <w:r>
        <w:rPr>
          <w:noProof/>
        </w:rPr>
        <w:lastRenderedPageBreak/>
        <w:drawing>
          <wp:inline distT="0" distB="0" distL="0" distR="0" wp14:anchorId="77CA84D5" wp14:editId="25CEA824">
            <wp:extent cx="3138466" cy="2794000"/>
            <wp:effectExtent l="0" t="0" r="5080" b="635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2683" cy="2797755"/>
                    </a:xfrm>
                    <a:prstGeom prst="rect">
                      <a:avLst/>
                    </a:prstGeom>
                    <a:noFill/>
                    <a:ln>
                      <a:noFill/>
                    </a:ln>
                  </pic:spPr>
                </pic:pic>
              </a:graphicData>
            </a:graphic>
          </wp:inline>
        </w:drawing>
      </w:r>
    </w:p>
    <w:p w14:paraId="03B059FA" w14:textId="7D372A02" w:rsidR="00D40DD7" w:rsidRDefault="00D40DD7"/>
    <w:p w14:paraId="4FB1D73F" w14:textId="2B95C35E" w:rsidR="00604156" w:rsidRPr="00847E8C" w:rsidRDefault="00604156" w:rsidP="00847E8C">
      <w:pPr>
        <w:pStyle w:val="NoSpacing"/>
        <w:rPr>
          <w:b/>
          <w:bCs/>
        </w:rPr>
      </w:pPr>
      <w:r w:rsidRPr="00847E8C">
        <w:rPr>
          <w:b/>
          <w:bCs/>
        </w:rPr>
        <w:t xml:space="preserve">Note: if you see this rate for a hotel in </w:t>
      </w:r>
      <w:r w:rsidRPr="006A56AF">
        <w:rPr>
          <w:b/>
          <w:bCs/>
          <w:color w:val="2F5496" w:themeColor="accent1" w:themeShade="BF"/>
        </w:rPr>
        <w:t>WISCONSIN</w:t>
      </w:r>
      <w:r w:rsidRPr="00847E8C">
        <w:rPr>
          <w:b/>
          <w:bCs/>
        </w:rPr>
        <w:t xml:space="preserve">, </w:t>
      </w:r>
    </w:p>
    <w:p w14:paraId="4DD927B1" w14:textId="474974EB" w:rsidR="00D40DD7" w:rsidRPr="00847E8C" w:rsidRDefault="00C55921" w:rsidP="00847E8C">
      <w:pPr>
        <w:pStyle w:val="NoSpacing"/>
        <w:rPr>
          <w:b/>
          <w:bCs/>
        </w:rPr>
      </w:pPr>
      <w:r w:rsidRPr="00D40DD7">
        <w:rPr>
          <w:noProof/>
        </w:rPr>
        <w:drawing>
          <wp:anchor distT="0" distB="0" distL="114300" distR="114300" simplePos="0" relativeHeight="251658240" behindDoc="0" locked="0" layoutInCell="1" allowOverlap="1" wp14:anchorId="057F384B" wp14:editId="748561BC">
            <wp:simplePos x="0" y="0"/>
            <wp:positionH relativeFrom="margin">
              <wp:posOffset>-88900</wp:posOffset>
            </wp:positionH>
            <wp:positionV relativeFrom="paragraph">
              <wp:posOffset>375920</wp:posOffset>
            </wp:positionV>
            <wp:extent cx="3073558" cy="2997354"/>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73558" cy="2997354"/>
                    </a:xfrm>
                    <a:prstGeom prst="rect">
                      <a:avLst/>
                    </a:prstGeom>
                  </pic:spPr>
                </pic:pic>
              </a:graphicData>
            </a:graphic>
            <wp14:sizeRelH relativeFrom="page">
              <wp14:pctWidth>0</wp14:pctWidth>
            </wp14:sizeRelH>
            <wp14:sizeRelV relativeFrom="page">
              <wp14:pctHeight>0</wp14:pctHeight>
            </wp14:sizeRelV>
          </wp:anchor>
        </w:drawing>
      </w:r>
      <w:r w:rsidR="00847E8C" w:rsidRPr="00847E8C">
        <w:rPr>
          <w:b/>
          <w:bCs/>
        </w:rPr>
        <w:t>Travelers on UW business are eligible</w:t>
      </w:r>
      <w:r w:rsidR="00604156" w:rsidRPr="00847E8C">
        <w:rPr>
          <w:b/>
          <w:bCs/>
        </w:rPr>
        <w:t xml:space="preserve"> to book this rate.</w:t>
      </w:r>
    </w:p>
    <w:sectPr w:rsidR="00D40DD7" w:rsidRPr="00847E8C" w:rsidSect="006A56A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43"/>
    <w:rsid w:val="00207DA4"/>
    <w:rsid w:val="003E0E77"/>
    <w:rsid w:val="00604156"/>
    <w:rsid w:val="00611EE0"/>
    <w:rsid w:val="006A56AF"/>
    <w:rsid w:val="00847E8C"/>
    <w:rsid w:val="008A5743"/>
    <w:rsid w:val="009A7782"/>
    <w:rsid w:val="00C55921"/>
    <w:rsid w:val="00D40DD7"/>
    <w:rsid w:val="00E55822"/>
    <w:rsid w:val="00F0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2748"/>
  <w15:chartTrackingRefBased/>
  <w15:docId w15:val="{B5E58B19-F303-44D0-909F-79ABCDB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9519C.28C2236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519B.F3C22CF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Shared Services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Totoraitis</dc:creator>
  <cp:keywords/>
  <dc:description/>
  <cp:lastModifiedBy>Alma Ramirez</cp:lastModifiedBy>
  <cp:revision>3</cp:revision>
  <cp:lastPrinted>2023-03-13T13:26:00Z</cp:lastPrinted>
  <dcterms:created xsi:type="dcterms:W3CDTF">2023-03-13T13:45:00Z</dcterms:created>
  <dcterms:modified xsi:type="dcterms:W3CDTF">2023-03-13T13:45:00Z</dcterms:modified>
</cp:coreProperties>
</file>