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A29D" w14:textId="1D4947A1" w:rsidR="00E35B1C" w:rsidRPr="00F121B9" w:rsidRDefault="002E5274" w:rsidP="002A33A0">
      <w:pPr>
        <w:spacing w:after="0"/>
        <w:jc w:val="center"/>
        <w:rPr>
          <w:rFonts w:ascii="Open Sans" w:hAnsi="Open Sans" w:cs="Open Sans"/>
          <w:b/>
          <w:color w:val="005777"/>
          <w:sz w:val="28"/>
          <w:szCs w:val="28"/>
        </w:rPr>
      </w:pPr>
      <w:r w:rsidRPr="00F121B9">
        <w:rPr>
          <w:rFonts w:ascii="Open Sans" w:hAnsi="Open Sans" w:cs="Open Sans"/>
          <w:b/>
          <w:color w:val="005777"/>
          <w:sz w:val="28"/>
          <w:szCs w:val="28"/>
        </w:rPr>
        <w:t xml:space="preserve">President’s </w:t>
      </w:r>
      <w:r w:rsidR="004916EF" w:rsidRPr="00F121B9">
        <w:rPr>
          <w:rFonts w:ascii="Open Sans" w:hAnsi="Open Sans" w:cs="Open Sans"/>
          <w:b/>
          <w:color w:val="005777"/>
          <w:sz w:val="28"/>
          <w:szCs w:val="28"/>
        </w:rPr>
        <w:t>Advisory</w:t>
      </w:r>
      <w:r w:rsidRPr="00F121B9">
        <w:rPr>
          <w:rFonts w:ascii="Open Sans" w:hAnsi="Open Sans" w:cs="Open Sans"/>
          <w:b/>
          <w:color w:val="005777"/>
          <w:sz w:val="28"/>
          <w:szCs w:val="28"/>
        </w:rPr>
        <w:t xml:space="preserve"> Committee on Mental Health and Well-Being</w:t>
      </w:r>
    </w:p>
    <w:p w14:paraId="6ADA9A10" w14:textId="72522938" w:rsidR="00777F56" w:rsidRPr="00F121B9" w:rsidRDefault="007D35E9" w:rsidP="002A33A0">
      <w:pPr>
        <w:spacing w:after="0"/>
        <w:jc w:val="center"/>
        <w:rPr>
          <w:rFonts w:ascii="Open Sans" w:hAnsi="Open Sans" w:cs="Open Sans"/>
          <w:b/>
          <w:sz w:val="20"/>
          <w:szCs w:val="20"/>
        </w:rPr>
      </w:pPr>
      <w:r w:rsidRPr="00F121B9">
        <w:rPr>
          <w:rFonts w:ascii="Open Sans" w:hAnsi="Open Sans" w:cs="Open Sans"/>
          <w:b/>
          <w:sz w:val="20"/>
          <w:szCs w:val="20"/>
        </w:rPr>
        <w:t>1/</w:t>
      </w:r>
      <w:r w:rsidR="00D9426B" w:rsidRPr="00F121B9">
        <w:rPr>
          <w:rFonts w:ascii="Open Sans" w:hAnsi="Open Sans" w:cs="Open Sans"/>
          <w:b/>
          <w:sz w:val="20"/>
          <w:szCs w:val="20"/>
        </w:rPr>
        <w:t>9</w:t>
      </w:r>
      <w:r w:rsidRPr="00F121B9">
        <w:rPr>
          <w:rFonts w:ascii="Open Sans" w:hAnsi="Open Sans" w:cs="Open Sans"/>
          <w:b/>
          <w:sz w:val="20"/>
          <w:szCs w:val="20"/>
        </w:rPr>
        <w:t>/2</w:t>
      </w:r>
      <w:r w:rsidR="0015013F" w:rsidRPr="00F121B9">
        <w:rPr>
          <w:rFonts w:ascii="Open Sans" w:hAnsi="Open Sans" w:cs="Open Sans"/>
          <w:b/>
          <w:sz w:val="20"/>
          <w:szCs w:val="20"/>
        </w:rPr>
        <w:t>02</w:t>
      </w:r>
      <w:r w:rsidR="00D9426B" w:rsidRPr="00F121B9">
        <w:rPr>
          <w:rFonts w:ascii="Open Sans" w:hAnsi="Open Sans" w:cs="Open Sans"/>
          <w:b/>
          <w:sz w:val="20"/>
          <w:szCs w:val="20"/>
        </w:rPr>
        <w:t>6</w:t>
      </w:r>
      <w:r w:rsidR="0015013F" w:rsidRPr="00F121B9">
        <w:rPr>
          <w:rFonts w:ascii="Open Sans" w:hAnsi="Open Sans" w:cs="Open Sans"/>
          <w:b/>
          <w:sz w:val="20"/>
          <w:szCs w:val="20"/>
        </w:rPr>
        <w:t xml:space="preserve">, </w:t>
      </w:r>
      <w:r w:rsidR="00D9426B" w:rsidRPr="00F121B9">
        <w:rPr>
          <w:rFonts w:ascii="Open Sans" w:hAnsi="Open Sans" w:cs="Open Sans"/>
          <w:b/>
          <w:sz w:val="20"/>
          <w:szCs w:val="20"/>
        </w:rPr>
        <w:t>1:00-4:00 PM</w:t>
      </w:r>
      <w:r w:rsidR="0015013F" w:rsidRPr="00F121B9">
        <w:rPr>
          <w:rFonts w:ascii="Open Sans" w:hAnsi="Open Sans" w:cs="Open Sans"/>
          <w:b/>
          <w:sz w:val="20"/>
          <w:szCs w:val="20"/>
        </w:rPr>
        <w:t>, Via ZOOM</w:t>
      </w:r>
    </w:p>
    <w:p w14:paraId="753D59DA" w14:textId="77777777" w:rsidR="002E5274" w:rsidRPr="00F121B9" w:rsidRDefault="002E5274" w:rsidP="002E5274">
      <w:pPr>
        <w:rPr>
          <w:rFonts w:ascii="Open Sans" w:hAnsi="Open Sans" w:cs="Open Sans"/>
          <w:sz w:val="20"/>
          <w:szCs w:val="20"/>
        </w:rPr>
      </w:pPr>
    </w:p>
    <w:p w14:paraId="351E07B6" w14:textId="07BFE01A" w:rsidR="00E64A66" w:rsidRPr="00F121B9" w:rsidRDefault="00E64A66" w:rsidP="00CB7159">
      <w:pPr>
        <w:pStyle w:val="Heading2"/>
        <w:rPr>
          <w:rFonts w:ascii="Open Sans" w:hAnsi="Open Sans" w:cs="Open Sans"/>
        </w:rPr>
      </w:pPr>
      <w:r w:rsidRPr="00F121B9">
        <w:rPr>
          <w:rFonts w:ascii="Open Sans" w:hAnsi="Open Sans" w:cs="Open Sans"/>
        </w:rPr>
        <w:t>Meeting Recap</w:t>
      </w:r>
    </w:p>
    <w:p w14:paraId="442D4EA6" w14:textId="4F5CAC13" w:rsidR="00CB7159" w:rsidRPr="00F121B9" w:rsidRDefault="00B36DA7" w:rsidP="00B36DA7">
      <w:p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The President's Advisory Committee on Mental Health and Well-Being reviewed</w:t>
      </w:r>
      <w:r w:rsidR="00811764" w:rsidRPr="00F121B9">
        <w:rPr>
          <w:rFonts w:ascii="Open Sans" w:hAnsi="Open Sans" w:cs="Open Sans"/>
          <w:sz w:val="20"/>
          <w:szCs w:val="20"/>
        </w:rPr>
        <w:t xml:space="preserve"> systemwide mental health and well-being activities including </w:t>
      </w:r>
      <w:r w:rsidR="00C27890" w:rsidRPr="00F121B9">
        <w:rPr>
          <w:rFonts w:ascii="Open Sans" w:hAnsi="Open Sans" w:cs="Open Sans"/>
          <w:sz w:val="20"/>
          <w:szCs w:val="20"/>
        </w:rPr>
        <w:t>annual reports, trainings, and initiatives</w:t>
      </w:r>
      <w:r w:rsidRPr="00F121B9">
        <w:rPr>
          <w:rFonts w:ascii="Open Sans" w:hAnsi="Open Sans" w:cs="Open Sans"/>
          <w:sz w:val="20"/>
          <w:szCs w:val="20"/>
        </w:rPr>
        <w:t xml:space="preserve">. </w:t>
      </w:r>
      <w:r w:rsidR="00C27890" w:rsidRPr="00F121B9">
        <w:rPr>
          <w:rFonts w:ascii="Open Sans" w:hAnsi="Open Sans" w:cs="Open Sans"/>
          <w:sz w:val="20"/>
          <w:szCs w:val="20"/>
        </w:rPr>
        <w:t>The UW universities</w:t>
      </w:r>
      <w:r w:rsidRPr="00F121B9">
        <w:rPr>
          <w:rFonts w:ascii="Open Sans" w:hAnsi="Open Sans" w:cs="Open Sans"/>
          <w:sz w:val="20"/>
          <w:szCs w:val="20"/>
        </w:rPr>
        <w:t xml:space="preserve"> shared updates on</w:t>
      </w:r>
      <w:r w:rsidR="00C27890" w:rsidRPr="00F121B9">
        <w:rPr>
          <w:rFonts w:ascii="Open Sans" w:hAnsi="Open Sans" w:cs="Open Sans"/>
          <w:sz w:val="20"/>
          <w:szCs w:val="20"/>
        </w:rPr>
        <w:t xml:space="preserve"> campus-specific</w:t>
      </w:r>
      <w:r w:rsidRPr="00F121B9">
        <w:rPr>
          <w:rFonts w:ascii="Open Sans" w:hAnsi="Open Sans" w:cs="Open Sans"/>
          <w:sz w:val="20"/>
          <w:szCs w:val="20"/>
        </w:rPr>
        <w:t xml:space="preserve"> mental health initiatives, including peer education programs, new therapy groups, and well-being programming, with particular focus on faculty support resources and student health services. The committee concluded by </w:t>
      </w:r>
      <w:r w:rsidR="007A22A2" w:rsidRPr="00F121B9">
        <w:rPr>
          <w:rFonts w:ascii="Open Sans" w:hAnsi="Open Sans" w:cs="Open Sans"/>
          <w:sz w:val="20"/>
          <w:szCs w:val="20"/>
        </w:rPr>
        <w:t xml:space="preserve">sharing out progress on subcommittee work </w:t>
      </w:r>
      <w:r w:rsidR="006A0224" w:rsidRPr="00F121B9">
        <w:rPr>
          <w:rFonts w:ascii="Open Sans" w:hAnsi="Open Sans" w:cs="Open Sans"/>
          <w:sz w:val="20"/>
          <w:szCs w:val="20"/>
        </w:rPr>
        <w:t>around Healthy Minds in the classroom, identification of service need</w:t>
      </w:r>
      <w:r w:rsidR="00F121B9" w:rsidRPr="00F121B9">
        <w:rPr>
          <w:rFonts w:ascii="Open Sans" w:hAnsi="Open Sans" w:cs="Open Sans"/>
          <w:sz w:val="20"/>
          <w:szCs w:val="20"/>
        </w:rPr>
        <w:t>s</w:t>
      </w:r>
      <w:r w:rsidR="006A0224" w:rsidRPr="00F121B9">
        <w:rPr>
          <w:rFonts w:ascii="Open Sans" w:hAnsi="Open Sans" w:cs="Open Sans"/>
          <w:sz w:val="20"/>
          <w:szCs w:val="20"/>
        </w:rPr>
        <w:t xml:space="preserve"> and gaps, and</w:t>
      </w:r>
      <w:r w:rsidR="000A3925" w:rsidRPr="00F121B9">
        <w:rPr>
          <w:rFonts w:ascii="Open Sans" w:hAnsi="Open Sans" w:cs="Open Sans"/>
          <w:sz w:val="20"/>
          <w:szCs w:val="20"/>
        </w:rPr>
        <w:t xml:space="preserve"> a repository of </w:t>
      </w:r>
      <w:r w:rsidR="008F51C3" w:rsidRPr="00F121B9">
        <w:rPr>
          <w:rFonts w:ascii="Open Sans" w:hAnsi="Open Sans" w:cs="Open Sans"/>
          <w:sz w:val="20"/>
          <w:szCs w:val="20"/>
        </w:rPr>
        <w:t>faculty and staff resources.</w:t>
      </w:r>
    </w:p>
    <w:p w14:paraId="77ED3D4D" w14:textId="0AFDCA56" w:rsidR="00404C7C" w:rsidRDefault="00404C7C" w:rsidP="004E1B3F">
      <w:pPr>
        <w:pStyle w:val="Heading3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Attendance</w:t>
      </w:r>
    </w:p>
    <w:p w14:paraId="741DA806" w14:textId="774B9645" w:rsidR="00404C7C" w:rsidRDefault="00404C7C" w:rsidP="00C66BB9">
      <w:pPr>
        <w:pStyle w:val="ListParagraph"/>
        <w:numPr>
          <w:ilvl w:val="0"/>
          <w:numId w:val="28"/>
        </w:num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21 members attended, representing all 13 U</w:t>
      </w:r>
      <w:r w:rsidR="00C66BB9">
        <w:rPr>
          <w:rFonts w:ascii="Open Sans" w:hAnsi="Open Sans" w:cs="Open Sans"/>
          <w:sz w:val="20"/>
          <w:szCs w:val="20"/>
        </w:rPr>
        <w:t>niversities of Wisconsin</w:t>
      </w:r>
    </w:p>
    <w:p w14:paraId="4B72F6B3" w14:textId="1897C9A6" w:rsidR="00C66BB9" w:rsidRDefault="00C66BB9" w:rsidP="00404C7C">
      <w:pPr>
        <w:pStyle w:val="ListParagraph"/>
        <w:numPr>
          <w:ilvl w:val="0"/>
          <w:numId w:val="28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New members welcomed</w:t>
      </w:r>
    </w:p>
    <w:p w14:paraId="5BB20D42" w14:textId="21A9C8AC" w:rsidR="00C66BB9" w:rsidRPr="00C66BB9" w:rsidRDefault="00C66BB9" w:rsidP="00C66BB9">
      <w:pPr>
        <w:pStyle w:val="ListParagraph"/>
        <w:numPr>
          <w:ilvl w:val="1"/>
          <w:numId w:val="28"/>
        </w:numPr>
        <w:rPr>
          <w:rFonts w:ascii="Open Sans" w:hAnsi="Open Sans" w:cs="Open Sans"/>
          <w:sz w:val="20"/>
          <w:szCs w:val="20"/>
        </w:rPr>
      </w:pPr>
      <w:r w:rsidRPr="00C66BB9">
        <w:rPr>
          <w:rFonts w:ascii="Open Sans" w:hAnsi="Open Sans" w:cs="Open Sans"/>
          <w:sz w:val="20"/>
          <w:szCs w:val="20"/>
        </w:rPr>
        <w:t xml:space="preserve">Jennifer Bird, </w:t>
      </w:r>
      <w:r w:rsidR="0058344B">
        <w:rPr>
          <w:rFonts w:ascii="Open Sans" w:hAnsi="Open Sans" w:cs="Open Sans"/>
          <w:sz w:val="20"/>
          <w:szCs w:val="20"/>
        </w:rPr>
        <w:t xml:space="preserve">Associate Dean of Students, </w:t>
      </w:r>
      <w:r w:rsidRPr="00C66BB9">
        <w:rPr>
          <w:rFonts w:ascii="Open Sans" w:hAnsi="Open Sans" w:cs="Open Sans"/>
          <w:sz w:val="20"/>
          <w:szCs w:val="20"/>
        </w:rPr>
        <w:t>UW-Superior</w:t>
      </w:r>
    </w:p>
    <w:p w14:paraId="58B37158" w14:textId="0EBE219A" w:rsidR="00C66BB9" w:rsidRPr="00C66BB9" w:rsidRDefault="00C66BB9" w:rsidP="00C66BB9">
      <w:pPr>
        <w:pStyle w:val="ListParagraph"/>
        <w:numPr>
          <w:ilvl w:val="1"/>
          <w:numId w:val="28"/>
        </w:numPr>
        <w:rPr>
          <w:rFonts w:ascii="Open Sans" w:hAnsi="Open Sans" w:cs="Open Sans"/>
          <w:sz w:val="20"/>
          <w:szCs w:val="20"/>
        </w:rPr>
      </w:pPr>
      <w:r w:rsidRPr="00C66BB9">
        <w:rPr>
          <w:rFonts w:ascii="Open Sans" w:hAnsi="Open Sans" w:cs="Open Sans"/>
          <w:sz w:val="20"/>
          <w:szCs w:val="20"/>
        </w:rPr>
        <w:t xml:space="preserve">Ryan Callahan, </w:t>
      </w:r>
      <w:r w:rsidR="0058344B">
        <w:rPr>
          <w:rFonts w:ascii="Open Sans" w:hAnsi="Open Sans" w:cs="Open Sans"/>
          <w:sz w:val="20"/>
          <w:szCs w:val="20"/>
        </w:rPr>
        <w:t xml:space="preserve">Athletic Director, </w:t>
      </w:r>
      <w:r w:rsidRPr="00C66BB9">
        <w:rPr>
          <w:rFonts w:ascii="Open Sans" w:hAnsi="Open Sans" w:cs="Open Sans"/>
          <w:sz w:val="20"/>
          <w:szCs w:val="20"/>
        </w:rPr>
        <w:t>UW-Whitewater</w:t>
      </w:r>
    </w:p>
    <w:p w14:paraId="6196BDEE" w14:textId="181471A3" w:rsidR="00C66BB9" w:rsidRPr="0058344B" w:rsidRDefault="00C66BB9" w:rsidP="0058344B">
      <w:pPr>
        <w:pStyle w:val="ListParagraph"/>
        <w:numPr>
          <w:ilvl w:val="1"/>
          <w:numId w:val="28"/>
        </w:numPr>
        <w:rPr>
          <w:rFonts w:ascii="Open Sans" w:hAnsi="Open Sans" w:cs="Open Sans"/>
          <w:sz w:val="20"/>
          <w:szCs w:val="20"/>
        </w:rPr>
      </w:pPr>
      <w:r w:rsidRPr="00C66BB9">
        <w:rPr>
          <w:rFonts w:ascii="Open Sans" w:hAnsi="Open Sans" w:cs="Open Sans"/>
          <w:sz w:val="20"/>
          <w:szCs w:val="20"/>
        </w:rPr>
        <w:t xml:space="preserve">Kaeden Conway, </w:t>
      </w:r>
      <w:r w:rsidR="0058344B">
        <w:rPr>
          <w:rFonts w:ascii="Open Sans" w:hAnsi="Open Sans" w:cs="Open Sans"/>
          <w:sz w:val="20"/>
          <w:szCs w:val="20"/>
        </w:rPr>
        <w:t xml:space="preserve">Student member, </w:t>
      </w:r>
      <w:r w:rsidRPr="00C66BB9">
        <w:rPr>
          <w:rFonts w:ascii="Open Sans" w:hAnsi="Open Sans" w:cs="Open Sans"/>
          <w:sz w:val="20"/>
          <w:szCs w:val="20"/>
        </w:rPr>
        <w:t>UW-Stout</w:t>
      </w:r>
    </w:p>
    <w:p w14:paraId="4106D088" w14:textId="79060B52" w:rsidR="002D7C44" w:rsidRPr="00F121B9" w:rsidRDefault="002D7C44" w:rsidP="004E1B3F">
      <w:pPr>
        <w:pStyle w:val="Heading3"/>
        <w:rPr>
          <w:rFonts w:ascii="Open Sans" w:hAnsi="Open Sans" w:cs="Open Sans"/>
          <w:sz w:val="32"/>
          <w:szCs w:val="32"/>
        </w:rPr>
      </w:pPr>
      <w:r w:rsidRPr="00F121B9">
        <w:rPr>
          <w:rFonts w:ascii="Open Sans" w:hAnsi="Open Sans" w:cs="Open Sans"/>
          <w:sz w:val="32"/>
          <w:szCs w:val="32"/>
        </w:rPr>
        <w:t xml:space="preserve">Update on Mental Health &amp; Wellbeing Activity </w:t>
      </w:r>
    </w:p>
    <w:p w14:paraId="1028EF74" w14:textId="1FCAC57B" w:rsidR="00B36DA7" w:rsidRPr="00F121B9" w:rsidRDefault="00B36DA7" w:rsidP="004E1B3F">
      <w:pPr>
        <w:pStyle w:val="Heading3"/>
        <w:rPr>
          <w:rFonts w:ascii="Open Sans" w:hAnsi="Open Sans" w:cs="Open Sans"/>
        </w:rPr>
      </w:pPr>
      <w:r w:rsidRPr="00F121B9">
        <w:rPr>
          <w:rFonts w:ascii="Open Sans" w:hAnsi="Open Sans" w:cs="Open Sans"/>
        </w:rPr>
        <w:t xml:space="preserve">UW Counseling Impact Assessment </w:t>
      </w:r>
      <w:r w:rsidR="00C94AFB" w:rsidRPr="00F121B9">
        <w:rPr>
          <w:rFonts w:ascii="Open Sans" w:hAnsi="Open Sans" w:cs="Open Sans"/>
        </w:rPr>
        <w:t>Annual Report</w:t>
      </w:r>
    </w:p>
    <w:p w14:paraId="1E7F5736" w14:textId="13DC3B1C" w:rsidR="004F7A51" w:rsidRPr="003D2E93" w:rsidRDefault="004F7A51" w:rsidP="00DE2111">
      <w:pPr>
        <w:pStyle w:val="ListParagraph"/>
        <w:numPr>
          <w:ilvl w:val="0"/>
          <w:numId w:val="28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 xml:space="preserve">Riley provided an overview of the </w:t>
      </w:r>
      <w:hyperlink r:id="rId10" w:history="1">
        <w:r w:rsidRPr="003D2E93">
          <w:rPr>
            <w:rStyle w:val="Hyperlink"/>
            <w:rFonts w:ascii="Open Sans" w:hAnsi="Open Sans" w:cs="Open Sans"/>
            <w:sz w:val="20"/>
            <w:szCs w:val="20"/>
          </w:rPr>
          <w:t>UW Counseling Impact Assessment Annual Report</w:t>
        </w:r>
      </w:hyperlink>
      <w:r w:rsidRPr="003D2E93">
        <w:rPr>
          <w:rFonts w:ascii="Open Sans" w:hAnsi="Open Sans" w:cs="Open Sans"/>
          <w:sz w:val="20"/>
          <w:szCs w:val="20"/>
        </w:rPr>
        <w:t>.</w:t>
      </w:r>
    </w:p>
    <w:p w14:paraId="75E7AFF0" w14:textId="4C0CB4C2" w:rsidR="00DE2111" w:rsidRPr="003D2E93" w:rsidRDefault="00DE2111" w:rsidP="002A4F95">
      <w:pPr>
        <w:pStyle w:val="ListParagraph"/>
        <w:numPr>
          <w:ilvl w:val="0"/>
          <w:numId w:val="28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High Demand: Counseling widely utilized; top concerns: anxiety, stress, depression.</w:t>
      </w:r>
    </w:p>
    <w:p w14:paraId="54557C27" w14:textId="77777777" w:rsidR="00DE2111" w:rsidRPr="003D2E93" w:rsidRDefault="00DE2111" w:rsidP="002A4F95">
      <w:pPr>
        <w:pStyle w:val="ListParagraph"/>
        <w:numPr>
          <w:ilvl w:val="0"/>
          <w:numId w:val="28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Positive Impact: 86% of students improved after counseling; academic outcomes also benefited.</w:t>
      </w:r>
    </w:p>
    <w:p w14:paraId="6E88C8A5" w14:textId="77777777" w:rsidR="00DE2111" w:rsidRPr="003D2E93" w:rsidRDefault="00DE2111" w:rsidP="002A4F95">
      <w:pPr>
        <w:pStyle w:val="ListParagraph"/>
        <w:numPr>
          <w:ilvl w:val="0"/>
          <w:numId w:val="28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Staffing Variability: Ratios differ by campus; some meet recommendations, others (Milwaukee, Whitewater) fall far below.</w:t>
      </w:r>
    </w:p>
    <w:p w14:paraId="281708F5" w14:textId="1086520A" w:rsidR="00DE2111" w:rsidRPr="003D2E93" w:rsidRDefault="00DE2111" w:rsidP="002A4F95">
      <w:pPr>
        <w:pStyle w:val="ListParagraph"/>
        <w:numPr>
          <w:ilvl w:val="0"/>
          <w:numId w:val="28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Challenges: Low staffing linked to high turnover and salary-related recruitment issues.</w:t>
      </w:r>
    </w:p>
    <w:p w14:paraId="277BB36A" w14:textId="3CDD3ACF" w:rsidR="00B36DA7" w:rsidRPr="00F121B9" w:rsidRDefault="00C94AFB" w:rsidP="004E1B3F">
      <w:pPr>
        <w:pStyle w:val="Heading3"/>
        <w:rPr>
          <w:rFonts w:ascii="Open Sans" w:hAnsi="Open Sans" w:cs="Open Sans"/>
        </w:rPr>
      </w:pPr>
      <w:r w:rsidRPr="00F121B9">
        <w:rPr>
          <w:rFonts w:ascii="Open Sans" w:hAnsi="Open Sans" w:cs="Open Sans"/>
        </w:rPr>
        <w:t>Disability Services Annual Report</w:t>
      </w:r>
    </w:p>
    <w:p w14:paraId="2935B9A8" w14:textId="371D7744" w:rsidR="004F7A51" w:rsidRPr="003D2E93" w:rsidRDefault="004F7A51" w:rsidP="001F67AC">
      <w:pPr>
        <w:pStyle w:val="ListParagraph"/>
        <w:numPr>
          <w:ilvl w:val="0"/>
          <w:numId w:val="29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 xml:space="preserve">Andrew provided an overview of the </w:t>
      </w:r>
      <w:hyperlink r:id="rId11" w:history="1">
        <w:r w:rsidR="00CA7378" w:rsidRPr="003D2E93">
          <w:rPr>
            <w:rStyle w:val="Hyperlink"/>
            <w:rFonts w:ascii="Open Sans" w:hAnsi="Open Sans" w:cs="Open Sans"/>
            <w:sz w:val="20"/>
            <w:szCs w:val="20"/>
          </w:rPr>
          <w:t>Disability Services Annual Report</w:t>
        </w:r>
      </w:hyperlink>
      <w:r w:rsidR="00CA7378" w:rsidRPr="003D2E93">
        <w:rPr>
          <w:rFonts w:ascii="Open Sans" w:hAnsi="Open Sans" w:cs="Open Sans"/>
          <w:sz w:val="20"/>
          <w:szCs w:val="20"/>
        </w:rPr>
        <w:t>.</w:t>
      </w:r>
    </w:p>
    <w:p w14:paraId="37CF23FF" w14:textId="02D46510" w:rsidR="001F67AC" w:rsidRDefault="001F67AC" w:rsidP="002A4F95">
      <w:pPr>
        <w:pStyle w:val="ListParagraph"/>
        <w:numPr>
          <w:ilvl w:val="0"/>
          <w:numId w:val="29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Disability Services Report: Tracks student needs and accommodations; informs service improvements.</w:t>
      </w:r>
    </w:p>
    <w:p w14:paraId="77090215" w14:textId="0C3CA4FC" w:rsidR="00621B38" w:rsidRPr="003D2E93" w:rsidRDefault="00621B38" w:rsidP="002A4F95">
      <w:pPr>
        <w:pStyle w:val="ListParagraph"/>
        <w:numPr>
          <w:ilvl w:val="0"/>
          <w:numId w:val="2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Trends: 10% of students affiliate</w:t>
      </w:r>
      <w:r w:rsidR="00016186">
        <w:rPr>
          <w:rFonts w:ascii="Open Sans" w:hAnsi="Open Sans" w:cs="Open Sans"/>
          <w:sz w:val="20"/>
          <w:szCs w:val="20"/>
        </w:rPr>
        <w:t>d with DS offices</w:t>
      </w:r>
      <w:r w:rsidR="00ED6705">
        <w:rPr>
          <w:rFonts w:ascii="Open Sans" w:hAnsi="Open Sans" w:cs="Open Sans"/>
          <w:sz w:val="20"/>
          <w:szCs w:val="20"/>
        </w:rPr>
        <w:t xml:space="preserve"> in 2025-26. The number of students reporting disabilities has more than doubled </w:t>
      </w:r>
      <w:r w:rsidR="00CC1546">
        <w:rPr>
          <w:rFonts w:ascii="Open Sans" w:hAnsi="Open Sans" w:cs="Open Sans"/>
          <w:sz w:val="20"/>
          <w:szCs w:val="20"/>
        </w:rPr>
        <w:t>in the last decade</w:t>
      </w:r>
      <w:r w:rsidR="00016186">
        <w:rPr>
          <w:rFonts w:ascii="Open Sans" w:hAnsi="Open Sans" w:cs="Open Sans"/>
          <w:sz w:val="20"/>
          <w:szCs w:val="20"/>
        </w:rPr>
        <w:t xml:space="preserve">; Psychological disabilities are the most commonly reported, followed by ADHD and </w:t>
      </w:r>
      <w:r w:rsidR="00531676">
        <w:rPr>
          <w:rFonts w:ascii="Open Sans" w:hAnsi="Open Sans" w:cs="Open Sans"/>
          <w:sz w:val="20"/>
          <w:szCs w:val="20"/>
        </w:rPr>
        <w:t>chronic health conditions.</w:t>
      </w:r>
    </w:p>
    <w:p w14:paraId="20A4C17C" w14:textId="07CAC9D4" w:rsidR="001F67AC" w:rsidRPr="003D2E93" w:rsidRDefault="001F67AC" w:rsidP="002A4F95">
      <w:pPr>
        <w:pStyle w:val="ListParagraph"/>
        <w:numPr>
          <w:ilvl w:val="0"/>
          <w:numId w:val="29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lastRenderedPageBreak/>
        <w:t>Purpose: Both the counseling and disability reports guide decision-making, influence staffing, and support national conversations.</w:t>
      </w:r>
    </w:p>
    <w:p w14:paraId="7868E515" w14:textId="6B9F6F56" w:rsidR="001F67AC" w:rsidRPr="003D2E93" w:rsidRDefault="001F67AC" w:rsidP="002A4F95">
      <w:pPr>
        <w:pStyle w:val="ListParagraph"/>
        <w:numPr>
          <w:ilvl w:val="0"/>
          <w:numId w:val="29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Advocacy Tool: Helps secure resources and align practices across institutions.</w:t>
      </w:r>
    </w:p>
    <w:p w14:paraId="16C4D582" w14:textId="12281ECB" w:rsidR="00B36DA7" w:rsidRPr="00F121B9" w:rsidRDefault="00C94AFB" w:rsidP="004E1B3F">
      <w:pPr>
        <w:pStyle w:val="Heading3"/>
        <w:rPr>
          <w:rFonts w:ascii="Open Sans" w:hAnsi="Open Sans" w:cs="Open Sans"/>
        </w:rPr>
      </w:pPr>
      <w:r w:rsidRPr="00F121B9">
        <w:rPr>
          <w:rFonts w:ascii="Open Sans" w:hAnsi="Open Sans" w:cs="Open Sans"/>
        </w:rPr>
        <w:t>UW Behavioral Health</w:t>
      </w:r>
      <w:r w:rsidR="001075F4" w:rsidRPr="00F121B9">
        <w:rPr>
          <w:rFonts w:ascii="Open Sans" w:hAnsi="Open Sans" w:cs="Open Sans"/>
        </w:rPr>
        <w:t xml:space="preserve"> Activity Summary and Telehealth Review</w:t>
      </w:r>
    </w:p>
    <w:p w14:paraId="0F407B51" w14:textId="5D5C5AD9" w:rsidR="00D851FE" w:rsidRPr="003D2E93" w:rsidRDefault="00D851FE" w:rsidP="00D851FE">
      <w:pPr>
        <w:pStyle w:val="ListParagraph"/>
        <w:numPr>
          <w:ilvl w:val="0"/>
          <w:numId w:val="30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 xml:space="preserve">John presented </w:t>
      </w:r>
      <w:hyperlink r:id="rId12" w:history="1">
        <w:r w:rsidRPr="003D2E93">
          <w:rPr>
            <w:rStyle w:val="Hyperlink"/>
            <w:rFonts w:ascii="Open Sans" w:hAnsi="Open Sans" w:cs="Open Sans"/>
            <w:sz w:val="20"/>
            <w:szCs w:val="20"/>
          </w:rPr>
          <w:t>behavioral health initiatives</w:t>
        </w:r>
      </w:hyperlink>
      <w:r w:rsidRPr="003D2E93">
        <w:rPr>
          <w:rFonts w:ascii="Open Sans" w:hAnsi="Open Sans" w:cs="Open Sans"/>
          <w:sz w:val="20"/>
          <w:szCs w:val="20"/>
        </w:rPr>
        <w:t xml:space="preserve"> funded by the American Rescue Plan Act.</w:t>
      </w:r>
    </w:p>
    <w:p w14:paraId="37C7830E" w14:textId="77777777" w:rsidR="00D851FE" w:rsidRPr="003D2E93" w:rsidRDefault="00D851FE" w:rsidP="002A4F95">
      <w:pPr>
        <w:pStyle w:val="ListParagraph"/>
        <w:numPr>
          <w:ilvl w:val="0"/>
          <w:numId w:val="30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Key Services: Telehealth, mindfulness training, Healthy Minds Program app.</w:t>
      </w:r>
    </w:p>
    <w:p w14:paraId="7BFB8580" w14:textId="21EDB3A3" w:rsidR="00D851FE" w:rsidRPr="003D2E93" w:rsidRDefault="00D851FE" w:rsidP="002A4F95">
      <w:pPr>
        <w:pStyle w:val="ListParagraph"/>
        <w:numPr>
          <w:ilvl w:val="0"/>
          <w:numId w:val="30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Usage: 15,000+ students accessed</w:t>
      </w:r>
      <w:r w:rsidR="009B2D0E">
        <w:rPr>
          <w:rFonts w:ascii="Open Sans" w:hAnsi="Open Sans" w:cs="Open Sans"/>
          <w:sz w:val="20"/>
          <w:szCs w:val="20"/>
        </w:rPr>
        <w:t xml:space="preserve"> telehealth</w:t>
      </w:r>
      <w:r w:rsidRPr="003D2E93">
        <w:rPr>
          <w:rFonts w:ascii="Open Sans" w:hAnsi="Open Sans" w:cs="Open Sans"/>
          <w:sz w:val="20"/>
          <w:szCs w:val="20"/>
        </w:rPr>
        <w:t xml:space="preserve"> services</w:t>
      </w:r>
      <w:r w:rsidR="009B2D0E">
        <w:rPr>
          <w:rFonts w:ascii="Open Sans" w:hAnsi="Open Sans" w:cs="Open Sans"/>
          <w:sz w:val="20"/>
          <w:szCs w:val="20"/>
        </w:rPr>
        <w:t xml:space="preserve"> over 3 years</w:t>
      </w:r>
      <w:r w:rsidRPr="003D2E93">
        <w:rPr>
          <w:rFonts w:ascii="Open Sans" w:hAnsi="Open Sans" w:cs="Open Sans"/>
          <w:sz w:val="20"/>
          <w:szCs w:val="20"/>
        </w:rPr>
        <w:t>; 300+ completed mindfulness workshops</w:t>
      </w:r>
      <w:r w:rsidR="009B2D0E">
        <w:rPr>
          <w:rFonts w:ascii="Open Sans" w:hAnsi="Open Sans" w:cs="Open Sans"/>
          <w:sz w:val="20"/>
          <w:szCs w:val="20"/>
        </w:rPr>
        <w:t xml:space="preserve"> in the first year</w:t>
      </w:r>
      <w:r w:rsidRPr="003D2E93">
        <w:rPr>
          <w:rFonts w:ascii="Open Sans" w:hAnsi="Open Sans" w:cs="Open Sans"/>
          <w:sz w:val="20"/>
          <w:szCs w:val="20"/>
        </w:rPr>
        <w:t>.</w:t>
      </w:r>
    </w:p>
    <w:p w14:paraId="7B3D8265" w14:textId="77777777" w:rsidR="00D851FE" w:rsidRPr="003D2E93" w:rsidRDefault="00D851FE" w:rsidP="002A4F95">
      <w:pPr>
        <w:pStyle w:val="ListParagraph"/>
        <w:numPr>
          <w:ilvl w:val="0"/>
          <w:numId w:val="30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Funding Renewal: Legislature approved $7M for two years to continue virtual mental health services.</w:t>
      </w:r>
    </w:p>
    <w:p w14:paraId="01C0697C" w14:textId="472D0045" w:rsidR="00D851FE" w:rsidRPr="003D2E93" w:rsidRDefault="00D851FE" w:rsidP="002A4F95">
      <w:pPr>
        <w:pStyle w:val="ListParagraph"/>
        <w:numPr>
          <w:ilvl w:val="0"/>
          <w:numId w:val="30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 xml:space="preserve">New </w:t>
      </w:r>
      <w:r w:rsidR="009C1754" w:rsidRPr="003D2E93">
        <w:rPr>
          <w:rFonts w:ascii="Open Sans" w:hAnsi="Open Sans" w:cs="Open Sans"/>
          <w:sz w:val="20"/>
          <w:szCs w:val="20"/>
        </w:rPr>
        <w:t xml:space="preserve">Telehealth </w:t>
      </w:r>
      <w:r w:rsidRPr="003D2E93">
        <w:rPr>
          <w:rFonts w:ascii="Open Sans" w:hAnsi="Open Sans" w:cs="Open Sans"/>
          <w:sz w:val="20"/>
          <w:szCs w:val="20"/>
        </w:rPr>
        <w:t xml:space="preserve">Contract: </w:t>
      </w:r>
      <w:r w:rsidR="002469F5">
        <w:rPr>
          <w:rFonts w:ascii="Open Sans" w:hAnsi="Open Sans" w:cs="Open Sans"/>
          <w:sz w:val="20"/>
          <w:szCs w:val="20"/>
        </w:rPr>
        <w:t xml:space="preserve">In addition to </w:t>
      </w:r>
      <w:r w:rsidR="002469F5" w:rsidRPr="2453C31F">
        <w:rPr>
          <w:rFonts w:ascii="Open Sans" w:hAnsi="Open Sans" w:cs="Open Sans"/>
          <w:sz w:val="20"/>
          <w:szCs w:val="20"/>
        </w:rPr>
        <w:t>tele</w:t>
      </w:r>
      <w:r w:rsidR="6B9C6BEF" w:rsidRPr="2453C31F">
        <w:rPr>
          <w:rFonts w:ascii="Open Sans" w:hAnsi="Open Sans" w:cs="Open Sans"/>
          <w:sz w:val="20"/>
          <w:szCs w:val="20"/>
        </w:rPr>
        <w:t>-</w:t>
      </w:r>
      <w:r w:rsidR="002469F5" w:rsidRPr="2453C31F">
        <w:rPr>
          <w:rFonts w:ascii="Open Sans" w:hAnsi="Open Sans" w:cs="Open Sans"/>
          <w:sz w:val="20"/>
          <w:szCs w:val="20"/>
        </w:rPr>
        <w:t>counseling</w:t>
      </w:r>
      <w:r w:rsidR="002469F5">
        <w:rPr>
          <w:rFonts w:ascii="Open Sans" w:hAnsi="Open Sans" w:cs="Open Sans"/>
          <w:sz w:val="20"/>
          <w:szCs w:val="20"/>
        </w:rPr>
        <w:t xml:space="preserve">, telepsychiatry, and 24/7 phone support, </w:t>
      </w:r>
      <w:r w:rsidRPr="003D2E93">
        <w:rPr>
          <w:rFonts w:ascii="Open Sans" w:hAnsi="Open Sans" w:cs="Open Sans"/>
          <w:sz w:val="20"/>
          <w:szCs w:val="20"/>
        </w:rPr>
        <w:t>Mantra Health add</w:t>
      </w:r>
      <w:r w:rsidR="009B2D0E">
        <w:rPr>
          <w:rFonts w:ascii="Open Sans" w:hAnsi="Open Sans" w:cs="Open Sans"/>
          <w:sz w:val="20"/>
          <w:szCs w:val="20"/>
        </w:rPr>
        <w:t>ed</w:t>
      </w:r>
      <w:r w:rsidRPr="003D2E93">
        <w:rPr>
          <w:rFonts w:ascii="Open Sans" w:hAnsi="Open Sans" w:cs="Open Sans"/>
          <w:sz w:val="20"/>
          <w:szCs w:val="20"/>
        </w:rPr>
        <w:t xml:space="preserve"> </w:t>
      </w:r>
      <w:r w:rsidR="00286F7E">
        <w:rPr>
          <w:rFonts w:ascii="Open Sans" w:hAnsi="Open Sans" w:cs="Open Sans"/>
          <w:sz w:val="20"/>
          <w:szCs w:val="20"/>
        </w:rPr>
        <w:t xml:space="preserve">emotional wellness and productivity </w:t>
      </w:r>
      <w:r w:rsidR="002469F5" w:rsidRPr="003D2E93">
        <w:rPr>
          <w:rFonts w:ascii="Open Sans" w:hAnsi="Open Sans" w:cs="Open Sans"/>
          <w:sz w:val="20"/>
          <w:szCs w:val="20"/>
        </w:rPr>
        <w:t>coaching, peer support</w:t>
      </w:r>
      <w:r w:rsidR="002469F5">
        <w:rPr>
          <w:rFonts w:ascii="Open Sans" w:hAnsi="Open Sans" w:cs="Open Sans"/>
          <w:sz w:val="20"/>
          <w:szCs w:val="20"/>
        </w:rPr>
        <w:t>, and on-demand</w:t>
      </w:r>
      <w:r w:rsidR="002469F5" w:rsidRPr="003D2E93">
        <w:rPr>
          <w:rFonts w:ascii="Open Sans" w:hAnsi="Open Sans" w:cs="Open Sans"/>
          <w:sz w:val="20"/>
          <w:szCs w:val="20"/>
        </w:rPr>
        <w:t xml:space="preserve"> </w:t>
      </w:r>
      <w:r w:rsidRPr="003D2E93">
        <w:rPr>
          <w:rFonts w:ascii="Open Sans" w:hAnsi="Open Sans" w:cs="Open Sans"/>
          <w:sz w:val="20"/>
          <w:szCs w:val="20"/>
        </w:rPr>
        <w:t>video/text support.</w:t>
      </w:r>
    </w:p>
    <w:p w14:paraId="5D61110E" w14:textId="2D858692" w:rsidR="00B36DA7" w:rsidRPr="00F121B9" w:rsidRDefault="001075F4" w:rsidP="004E1B3F">
      <w:pPr>
        <w:pStyle w:val="Heading3"/>
        <w:rPr>
          <w:rFonts w:ascii="Open Sans" w:hAnsi="Open Sans" w:cs="Open Sans"/>
        </w:rPr>
      </w:pPr>
      <w:r w:rsidRPr="00F121B9">
        <w:rPr>
          <w:rFonts w:ascii="Open Sans" w:hAnsi="Open Sans" w:cs="Open Sans"/>
        </w:rPr>
        <w:t>Recognize, Respond, Refer</w:t>
      </w:r>
      <w:r w:rsidR="00B36DA7" w:rsidRPr="00F121B9">
        <w:rPr>
          <w:rFonts w:ascii="Open Sans" w:hAnsi="Open Sans" w:cs="Open Sans"/>
        </w:rPr>
        <w:t xml:space="preserve"> Suicide Prevention Training </w:t>
      </w:r>
    </w:p>
    <w:p w14:paraId="2FC318F3" w14:textId="143FBCE3" w:rsidR="00D30FCE" w:rsidRPr="003D2E93" w:rsidRDefault="00096889" w:rsidP="006306C9">
      <w:pPr>
        <w:pStyle w:val="ListParagraph"/>
        <w:numPr>
          <w:ilvl w:val="0"/>
          <w:numId w:val="32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Val and Anna provided an overview on the progress of the RRR trainings</w:t>
      </w:r>
      <w:r w:rsidR="00286F7E">
        <w:rPr>
          <w:rFonts w:ascii="Open Sans" w:hAnsi="Open Sans" w:cs="Open Sans"/>
          <w:sz w:val="20"/>
          <w:szCs w:val="20"/>
        </w:rPr>
        <w:t xml:space="preserve"> at all UWs</w:t>
      </w:r>
      <w:r w:rsidR="002A4F95" w:rsidRPr="003D2E93">
        <w:rPr>
          <w:rFonts w:ascii="Open Sans" w:hAnsi="Open Sans" w:cs="Open Sans"/>
          <w:sz w:val="20"/>
          <w:szCs w:val="20"/>
        </w:rPr>
        <w:t>.</w:t>
      </w:r>
    </w:p>
    <w:p w14:paraId="1E031A79" w14:textId="77777777" w:rsidR="00D30FCE" w:rsidRPr="003D2E93" w:rsidRDefault="00244DA8" w:rsidP="006306C9">
      <w:pPr>
        <w:pStyle w:val="ListParagraph"/>
        <w:numPr>
          <w:ilvl w:val="0"/>
          <w:numId w:val="32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Course Rollout (2025):</w:t>
      </w:r>
    </w:p>
    <w:p w14:paraId="2C491E3D" w14:textId="2C834D3F" w:rsidR="00D30FCE" w:rsidRPr="003D2E93" w:rsidRDefault="00244DA8" w:rsidP="006306C9">
      <w:pPr>
        <w:pStyle w:val="ListParagraph"/>
        <w:numPr>
          <w:ilvl w:val="1"/>
          <w:numId w:val="32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 xml:space="preserve">12 </w:t>
      </w:r>
      <w:r w:rsidR="00A15660">
        <w:rPr>
          <w:rFonts w:ascii="Open Sans" w:hAnsi="Open Sans" w:cs="Open Sans"/>
          <w:sz w:val="20"/>
          <w:szCs w:val="20"/>
        </w:rPr>
        <w:t xml:space="preserve">UWs implemented the updated </w:t>
      </w:r>
      <w:r w:rsidRPr="003D2E93">
        <w:rPr>
          <w:rFonts w:ascii="Open Sans" w:hAnsi="Open Sans" w:cs="Open Sans"/>
          <w:sz w:val="20"/>
          <w:szCs w:val="20"/>
        </w:rPr>
        <w:t>faculty/staff course</w:t>
      </w:r>
    </w:p>
    <w:p w14:paraId="0BC04D72" w14:textId="38F21C4D" w:rsidR="00D30FCE" w:rsidRPr="003D2E93" w:rsidRDefault="00244DA8" w:rsidP="006306C9">
      <w:pPr>
        <w:pStyle w:val="ListParagraph"/>
        <w:numPr>
          <w:ilvl w:val="1"/>
          <w:numId w:val="32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 xml:space="preserve">10 </w:t>
      </w:r>
      <w:r w:rsidR="00A15660">
        <w:rPr>
          <w:rFonts w:ascii="Open Sans" w:hAnsi="Open Sans" w:cs="Open Sans"/>
          <w:sz w:val="20"/>
          <w:szCs w:val="20"/>
        </w:rPr>
        <w:t xml:space="preserve">UWs implemented the new undergraduate </w:t>
      </w:r>
      <w:r w:rsidRPr="003D2E93">
        <w:rPr>
          <w:rFonts w:ascii="Open Sans" w:hAnsi="Open Sans" w:cs="Open Sans"/>
          <w:sz w:val="20"/>
          <w:szCs w:val="20"/>
        </w:rPr>
        <w:t>student course</w:t>
      </w:r>
    </w:p>
    <w:p w14:paraId="5B4C0DC8" w14:textId="114BBCCC" w:rsidR="00D30FCE" w:rsidRPr="003D2E93" w:rsidRDefault="00244DA8" w:rsidP="006306C9">
      <w:pPr>
        <w:pStyle w:val="ListParagraph"/>
        <w:numPr>
          <w:ilvl w:val="1"/>
          <w:numId w:val="32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 xml:space="preserve">4 </w:t>
      </w:r>
      <w:r w:rsidR="00A15660">
        <w:rPr>
          <w:rFonts w:ascii="Open Sans" w:hAnsi="Open Sans" w:cs="Open Sans"/>
          <w:sz w:val="20"/>
          <w:szCs w:val="20"/>
        </w:rPr>
        <w:t xml:space="preserve">UWs implemented the </w:t>
      </w:r>
      <w:r w:rsidRPr="003D2E93">
        <w:rPr>
          <w:rFonts w:ascii="Open Sans" w:hAnsi="Open Sans" w:cs="Open Sans"/>
          <w:sz w:val="20"/>
          <w:szCs w:val="20"/>
        </w:rPr>
        <w:t xml:space="preserve">graduate/professional </w:t>
      </w:r>
      <w:r w:rsidR="00A15660">
        <w:rPr>
          <w:rFonts w:ascii="Open Sans" w:hAnsi="Open Sans" w:cs="Open Sans"/>
          <w:sz w:val="20"/>
          <w:szCs w:val="20"/>
        </w:rPr>
        <w:t>student course</w:t>
      </w:r>
    </w:p>
    <w:p w14:paraId="15002577" w14:textId="71E0E761" w:rsidR="006306C9" w:rsidRPr="003D2E93" w:rsidRDefault="00244DA8" w:rsidP="006306C9">
      <w:pPr>
        <w:pStyle w:val="ListParagraph"/>
        <w:numPr>
          <w:ilvl w:val="0"/>
          <w:numId w:val="32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Additional Resources: Toolkits, communication materials, glossary of terms, and referral chart based on urgency</w:t>
      </w:r>
    </w:p>
    <w:p w14:paraId="22BD16B6" w14:textId="6509CBB4" w:rsidR="006306C9" w:rsidRPr="003D2E93" w:rsidRDefault="006306C9" w:rsidP="006306C9">
      <w:pPr>
        <w:pStyle w:val="ListParagraph"/>
        <w:numPr>
          <w:ilvl w:val="0"/>
          <w:numId w:val="32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 xml:space="preserve">Training Reach: Significant participation and positive evaluations across UW </w:t>
      </w:r>
      <w:r w:rsidR="00800715" w:rsidRPr="003D2E93">
        <w:rPr>
          <w:rFonts w:ascii="Open Sans" w:hAnsi="Open Sans" w:cs="Open Sans"/>
          <w:sz w:val="20"/>
          <w:szCs w:val="20"/>
        </w:rPr>
        <w:t>universities</w:t>
      </w:r>
      <w:r w:rsidRPr="003D2E93">
        <w:rPr>
          <w:rFonts w:ascii="Open Sans" w:hAnsi="Open Sans" w:cs="Open Sans"/>
          <w:sz w:val="20"/>
          <w:szCs w:val="20"/>
        </w:rPr>
        <w:t>.</w:t>
      </w:r>
    </w:p>
    <w:p w14:paraId="4B1D0322" w14:textId="77777777" w:rsidR="006306C9" w:rsidRPr="003D2E93" w:rsidRDefault="006306C9" w:rsidP="006306C9">
      <w:pPr>
        <w:pStyle w:val="ListParagraph"/>
        <w:numPr>
          <w:ilvl w:val="0"/>
          <w:numId w:val="32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Updates: Campus-specific versions and new visual identity for training materials.</w:t>
      </w:r>
    </w:p>
    <w:p w14:paraId="330DFFFA" w14:textId="77777777" w:rsidR="006306C9" w:rsidRPr="003D2E93" w:rsidRDefault="006306C9" w:rsidP="006306C9">
      <w:pPr>
        <w:pStyle w:val="ListParagraph"/>
        <w:numPr>
          <w:ilvl w:val="0"/>
          <w:numId w:val="32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Future Plans: Update graduate student version and create TA-specific training for UW-Madison.</w:t>
      </w:r>
    </w:p>
    <w:p w14:paraId="01569575" w14:textId="0AC16FF5" w:rsidR="006306C9" w:rsidRPr="003D2E93" w:rsidRDefault="006306C9" w:rsidP="006306C9">
      <w:pPr>
        <w:pStyle w:val="ListParagraph"/>
        <w:numPr>
          <w:ilvl w:val="0"/>
          <w:numId w:val="32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Next Steps: Val encouraged interested parties to connect with Anna for more information.</w:t>
      </w:r>
    </w:p>
    <w:p w14:paraId="1A3F7774" w14:textId="390AAB11" w:rsidR="0022707D" w:rsidRPr="00F121B9" w:rsidRDefault="00312ECD" w:rsidP="0022707D">
      <w:pPr>
        <w:pStyle w:val="Heading3"/>
        <w:rPr>
          <w:rFonts w:ascii="Open Sans" w:hAnsi="Open Sans" w:cs="Open Sans"/>
        </w:rPr>
      </w:pPr>
      <w:r w:rsidRPr="00F121B9">
        <w:rPr>
          <w:rFonts w:ascii="Open Sans" w:hAnsi="Open Sans" w:cs="Open Sans"/>
        </w:rPr>
        <w:t xml:space="preserve">Upcoming </w:t>
      </w:r>
      <w:r w:rsidR="0022707D" w:rsidRPr="00F121B9">
        <w:rPr>
          <w:rFonts w:ascii="Open Sans" w:hAnsi="Open Sans" w:cs="Open Sans"/>
        </w:rPr>
        <w:t>BIT/CATE/TAT Trainings</w:t>
      </w:r>
    </w:p>
    <w:p w14:paraId="36364FD0" w14:textId="22B1A74A" w:rsidR="00312ECD" w:rsidRPr="003D2E93" w:rsidRDefault="00312ECD" w:rsidP="00964A82">
      <w:pPr>
        <w:pStyle w:val="ListParagraph"/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Jan</w:t>
      </w:r>
      <w:r w:rsidR="00964A82" w:rsidRPr="003D2E93">
        <w:rPr>
          <w:rFonts w:ascii="Open Sans" w:hAnsi="Open Sans" w:cs="Open Sans"/>
          <w:sz w:val="20"/>
          <w:szCs w:val="20"/>
        </w:rPr>
        <w:t>uary</w:t>
      </w:r>
      <w:r w:rsidRPr="003D2E93">
        <w:rPr>
          <w:rFonts w:ascii="Open Sans" w:hAnsi="Open Sans" w:cs="Open Sans"/>
          <w:sz w:val="20"/>
          <w:szCs w:val="20"/>
        </w:rPr>
        <w:t xml:space="preserve"> 15, 9:00–10:30 AM: Legal Issues – Wade Harrison</w:t>
      </w:r>
    </w:p>
    <w:p w14:paraId="5CA0AA3D" w14:textId="594474CF" w:rsidR="00312ECD" w:rsidRPr="003D2E93" w:rsidRDefault="00312ECD" w:rsidP="00964A82">
      <w:pPr>
        <w:pStyle w:val="ListParagraph"/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Feb</w:t>
      </w:r>
      <w:r w:rsidR="00964A82" w:rsidRPr="003D2E93">
        <w:rPr>
          <w:rFonts w:ascii="Open Sans" w:hAnsi="Open Sans" w:cs="Open Sans"/>
          <w:sz w:val="20"/>
          <w:szCs w:val="20"/>
        </w:rPr>
        <w:t>ruary</w:t>
      </w:r>
      <w:r w:rsidRPr="003D2E93">
        <w:rPr>
          <w:rFonts w:ascii="Open Sans" w:hAnsi="Open Sans" w:cs="Open Sans"/>
          <w:sz w:val="20"/>
          <w:szCs w:val="20"/>
        </w:rPr>
        <w:t xml:space="preserve"> 26, 9:00–10:30 AM: Threat Management in Wisconsin Higher Education – Brett Van Ess</w:t>
      </w:r>
    </w:p>
    <w:p w14:paraId="1AAFD189" w14:textId="2AA09B1D" w:rsidR="00312ECD" w:rsidRPr="003D2E93" w:rsidRDefault="00312ECD" w:rsidP="00964A82">
      <w:pPr>
        <w:pStyle w:val="ListParagraph"/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Mar</w:t>
      </w:r>
      <w:r w:rsidR="00964A82" w:rsidRPr="003D2E93">
        <w:rPr>
          <w:rFonts w:ascii="Open Sans" w:hAnsi="Open Sans" w:cs="Open Sans"/>
          <w:sz w:val="20"/>
          <w:szCs w:val="20"/>
        </w:rPr>
        <w:t>ch</w:t>
      </w:r>
      <w:r w:rsidRPr="003D2E93">
        <w:rPr>
          <w:rFonts w:ascii="Open Sans" w:hAnsi="Open Sans" w:cs="Open Sans"/>
          <w:sz w:val="20"/>
          <w:szCs w:val="20"/>
        </w:rPr>
        <w:t xml:space="preserve"> 5, 10:30 AM–Noon: Triage Risk Assessment (D-PREP Pathways Tool) – Brian Van Brundt</w:t>
      </w:r>
    </w:p>
    <w:p w14:paraId="66063368" w14:textId="2D7D0F7B" w:rsidR="00312ECD" w:rsidRPr="003D2E93" w:rsidRDefault="00312ECD" w:rsidP="00964A82">
      <w:pPr>
        <w:pStyle w:val="ListParagraph"/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Apr</w:t>
      </w:r>
      <w:r w:rsidR="00964A82" w:rsidRPr="003D2E93">
        <w:rPr>
          <w:rFonts w:ascii="Open Sans" w:hAnsi="Open Sans" w:cs="Open Sans"/>
          <w:sz w:val="20"/>
          <w:szCs w:val="20"/>
        </w:rPr>
        <w:t>il</w:t>
      </w:r>
      <w:r w:rsidRPr="003D2E93">
        <w:rPr>
          <w:rFonts w:ascii="Open Sans" w:hAnsi="Open Sans" w:cs="Open Sans"/>
          <w:sz w:val="20"/>
          <w:szCs w:val="20"/>
        </w:rPr>
        <w:t xml:space="preserve"> 24, 10:30 AM–Noon: Advanced Violence Risk Assessment (D-PREP </w:t>
      </w:r>
      <w:proofErr w:type="spellStart"/>
      <w:r w:rsidRPr="003D2E93">
        <w:rPr>
          <w:rFonts w:ascii="Open Sans" w:hAnsi="Open Sans" w:cs="Open Sans"/>
          <w:sz w:val="20"/>
          <w:szCs w:val="20"/>
        </w:rPr>
        <w:t>DarkFox</w:t>
      </w:r>
      <w:proofErr w:type="spellEnd"/>
      <w:r w:rsidRPr="003D2E93">
        <w:rPr>
          <w:rFonts w:ascii="Open Sans" w:hAnsi="Open Sans" w:cs="Open Sans"/>
          <w:sz w:val="20"/>
          <w:szCs w:val="20"/>
        </w:rPr>
        <w:t xml:space="preserve"> Tool) – Brian Van Brundt</w:t>
      </w:r>
    </w:p>
    <w:p w14:paraId="52448576" w14:textId="012AFA05" w:rsidR="00964A82" w:rsidRPr="003D2E93" w:rsidRDefault="00581294" w:rsidP="00964A82">
      <w:pPr>
        <w:pStyle w:val="ListParagraph"/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hyperlink r:id="rId13" w:history="1">
        <w:r w:rsidRPr="003D2E93">
          <w:rPr>
            <w:rStyle w:val="Hyperlink"/>
            <w:rFonts w:ascii="Open Sans" w:hAnsi="Open Sans" w:cs="Open Sans"/>
            <w:sz w:val="20"/>
            <w:szCs w:val="20"/>
          </w:rPr>
          <w:t>Registration can be completed on the BIT/CARE/TAT website</w:t>
        </w:r>
      </w:hyperlink>
    </w:p>
    <w:p w14:paraId="49172216" w14:textId="791E3327" w:rsidR="00B36DA7" w:rsidRPr="00F121B9" w:rsidRDefault="00D27DC3" w:rsidP="004E1B3F">
      <w:pPr>
        <w:pStyle w:val="Heading3"/>
        <w:rPr>
          <w:rFonts w:ascii="Open Sans" w:hAnsi="Open Sans" w:cs="Open Sans"/>
        </w:rPr>
      </w:pPr>
      <w:r w:rsidRPr="00F121B9">
        <w:rPr>
          <w:rFonts w:ascii="Open Sans" w:hAnsi="Open Sans" w:cs="Open Sans"/>
        </w:rPr>
        <w:lastRenderedPageBreak/>
        <w:t>Campus Round Robin</w:t>
      </w:r>
    </w:p>
    <w:p w14:paraId="6DF838E8" w14:textId="77777777" w:rsidR="001E1BBD" w:rsidRPr="00F121B9" w:rsidRDefault="001E1BBD" w:rsidP="001E1BBD">
      <w:pPr>
        <w:pStyle w:val="ListParagraph"/>
        <w:numPr>
          <w:ilvl w:val="0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UW-Eau Claire: New Dungeons &amp; Dragons-themed therapy group.</w:t>
      </w:r>
    </w:p>
    <w:p w14:paraId="66AC131E" w14:textId="77777777" w:rsidR="001E1BBD" w:rsidRPr="00F121B9" w:rsidRDefault="001E1BBD" w:rsidP="001E1BBD">
      <w:pPr>
        <w:pStyle w:val="ListParagraph"/>
        <w:numPr>
          <w:ilvl w:val="0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UW-Green Bay: Panel on mental health stigma; new counseling groups.</w:t>
      </w:r>
    </w:p>
    <w:p w14:paraId="72664308" w14:textId="77777777" w:rsidR="001E1BBD" w:rsidRPr="00F121B9" w:rsidRDefault="001E1BBD" w:rsidP="001E1BBD">
      <w:pPr>
        <w:pStyle w:val="ListParagraph"/>
        <w:numPr>
          <w:ilvl w:val="0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UW-La Crosse: Peer health advocates’ work; mindfulness art exhibition.</w:t>
      </w:r>
    </w:p>
    <w:p w14:paraId="582681A4" w14:textId="77777777" w:rsidR="001E1BBD" w:rsidRPr="00F121B9" w:rsidRDefault="001E1BBD" w:rsidP="001E1BBD">
      <w:pPr>
        <w:pStyle w:val="ListParagraph"/>
        <w:numPr>
          <w:ilvl w:val="0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UW-Madison: Growth in well-being programming; Healthy Mind Survey; plans for suicide prevention &amp; mental health promotion council.</w:t>
      </w:r>
    </w:p>
    <w:p w14:paraId="69E2AAF4" w14:textId="35F1E25E" w:rsidR="001E1BBD" w:rsidRPr="00F121B9" w:rsidRDefault="001E1BBD" w:rsidP="001E1BBD">
      <w:pPr>
        <w:pStyle w:val="ListParagraph"/>
        <w:numPr>
          <w:ilvl w:val="0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UW-Milwaukee:</w:t>
      </w:r>
    </w:p>
    <w:p w14:paraId="37C53B04" w14:textId="77777777" w:rsidR="001E1BBD" w:rsidRPr="00F121B9" w:rsidRDefault="001E1BBD" w:rsidP="001E1BBD">
      <w:pPr>
        <w:pStyle w:val="ListParagraph"/>
        <w:numPr>
          <w:ilvl w:val="1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“Don’t Cancel Class” initiative</w:t>
      </w:r>
    </w:p>
    <w:p w14:paraId="2475E345" w14:textId="77777777" w:rsidR="001E1BBD" w:rsidRPr="00F121B9" w:rsidRDefault="001E1BBD" w:rsidP="001E1BBD">
      <w:pPr>
        <w:pStyle w:val="ListParagraph"/>
        <w:numPr>
          <w:ilvl w:val="1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Increased screening partnerships</w:t>
      </w:r>
    </w:p>
    <w:p w14:paraId="599C873C" w14:textId="77777777" w:rsidR="001E1BBD" w:rsidRPr="00F121B9" w:rsidRDefault="001E1BBD" w:rsidP="001E1BBD">
      <w:pPr>
        <w:pStyle w:val="ListParagraph"/>
        <w:numPr>
          <w:ilvl w:val="1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Bandana project with student advisory board</w:t>
      </w:r>
    </w:p>
    <w:p w14:paraId="64FCF956" w14:textId="77777777" w:rsidR="001E1BBD" w:rsidRPr="00F121B9" w:rsidRDefault="001E1BBD" w:rsidP="001E1BBD">
      <w:pPr>
        <w:pStyle w:val="ListParagraph"/>
        <w:numPr>
          <w:ilvl w:val="1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Faculty support resources integrated into Canvas</w:t>
      </w:r>
    </w:p>
    <w:p w14:paraId="37D8EE39" w14:textId="65A0289D" w:rsidR="001E1BBD" w:rsidRPr="00F121B9" w:rsidRDefault="001E1BBD" w:rsidP="001E1BBD">
      <w:pPr>
        <w:pStyle w:val="ListParagraph"/>
        <w:numPr>
          <w:ilvl w:val="1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Campus-wide food drive</w:t>
      </w:r>
    </w:p>
    <w:p w14:paraId="1837D395" w14:textId="77777777" w:rsidR="001E1BBD" w:rsidRPr="00F121B9" w:rsidRDefault="001E1BBD" w:rsidP="001E1BBD">
      <w:pPr>
        <w:pStyle w:val="ListParagraph"/>
        <w:numPr>
          <w:ilvl w:val="0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UW-Parkside: Student-led mental health campaign; new academic support initiatives.</w:t>
      </w:r>
    </w:p>
    <w:p w14:paraId="645C1DFB" w14:textId="77777777" w:rsidR="00DC2E44" w:rsidRPr="00F121B9" w:rsidRDefault="00DC2E44" w:rsidP="00DC2E44">
      <w:pPr>
        <w:pStyle w:val="ListParagraph"/>
        <w:numPr>
          <w:ilvl w:val="0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UW-Stevens Point: Peer education program; collaboration with athletic department.</w:t>
      </w:r>
    </w:p>
    <w:p w14:paraId="2A939190" w14:textId="77777777" w:rsidR="001E1BBD" w:rsidRPr="00F121B9" w:rsidRDefault="001E1BBD" w:rsidP="001E1BBD">
      <w:pPr>
        <w:pStyle w:val="ListParagraph"/>
        <w:numPr>
          <w:ilvl w:val="0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UW-Stout: New group therapies; extensive peer educator outreach.</w:t>
      </w:r>
    </w:p>
    <w:p w14:paraId="7A6643D1" w14:textId="77777777" w:rsidR="00DC2E44" w:rsidRPr="00F121B9" w:rsidRDefault="00DC2E44" w:rsidP="00DC2E44">
      <w:pPr>
        <w:pStyle w:val="ListParagraph"/>
        <w:numPr>
          <w:ilvl w:val="0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UW-Superior:</w:t>
      </w:r>
    </w:p>
    <w:p w14:paraId="40448FCE" w14:textId="77777777" w:rsidR="00DC2E44" w:rsidRPr="00F121B9" w:rsidRDefault="00DC2E44" w:rsidP="00DC2E44">
      <w:pPr>
        <w:pStyle w:val="ListParagraph"/>
        <w:numPr>
          <w:ilvl w:val="1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Success of Mantra telehealth services</w:t>
      </w:r>
    </w:p>
    <w:p w14:paraId="214DAB61" w14:textId="6706F808" w:rsidR="00DC2E44" w:rsidRPr="00F121B9" w:rsidRDefault="0034621B" w:rsidP="00DC2E44">
      <w:pPr>
        <w:pStyle w:val="ListParagraph"/>
        <w:numPr>
          <w:ilvl w:val="1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Renovating space to put</w:t>
      </w:r>
      <w:r w:rsidR="00DC2E44" w:rsidRPr="00F121B9">
        <w:rPr>
          <w:rFonts w:ascii="Open Sans" w:hAnsi="Open Sans" w:cs="Open Sans"/>
          <w:sz w:val="20"/>
          <w:szCs w:val="20"/>
        </w:rPr>
        <w:t xml:space="preserve"> </w:t>
      </w:r>
      <w:r w:rsidR="00C81AB5" w:rsidRPr="00F121B9">
        <w:rPr>
          <w:rFonts w:ascii="Open Sans" w:hAnsi="Open Sans" w:cs="Open Sans"/>
          <w:sz w:val="20"/>
          <w:szCs w:val="20"/>
        </w:rPr>
        <w:t>Counseling Center</w:t>
      </w:r>
      <w:r w:rsidR="00C81AB5">
        <w:rPr>
          <w:rFonts w:ascii="Open Sans" w:hAnsi="Open Sans" w:cs="Open Sans"/>
          <w:sz w:val="20"/>
          <w:szCs w:val="20"/>
        </w:rPr>
        <w:t xml:space="preserve"> </w:t>
      </w:r>
      <w:r w:rsidR="0077476F">
        <w:rPr>
          <w:rFonts w:ascii="Open Sans" w:hAnsi="Open Sans" w:cs="Open Sans"/>
          <w:sz w:val="20"/>
          <w:szCs w:val="20"/>
        </w:rPr>
        <w:t>and Pruitt Center</w:t>
      </w:r>
      <w:r w:rsidR="00C81AB5">
        <w:rPr>
          <w:rFonts w:ascii="Open Sans" w:hAnsi="Open Sans" w:cs="Open Sans"/>
          <w:sz w:val="20"/>
          <w:szCs w:val="20"/>
        </w:rPr>
        <w:t xml:space="preserve"> in one location</w:t>
      </w:r>
    </w:p>
    <w:p w14:paraId="3BB45E0A" w14:textId="77777777" w:rsidR="00DC2E44" w:rsidRPr="00F121B9" w:rsidRDefault="00DC2E44" w:rsidP="00DC2E44">
      <w:pPr>
        <w:pStyle w:val="ListParagraph"/>
        <w:numPr>
          <w:ilvl w:val="1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Live Well initiative addressing loneliness</w:t>
      </w:r>
    </w:p>
    <w:p w14:paraId="03269672" w14:textId="729D0E14" w:rsidR="00DC2E44" w:rsidRPr="00F121B9" w:rsidRDefault="00DC2E44" w:rsidP="00DC2E44">
      <w:pPr>
        <w:pStyle w:val="ListParagraph"/>
        <w:numPr>
          <w:ilvl w:val="1"/>
          <w:numId w:val="35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Well-being innovation lab studying social nature prescribing</w:t>
      </w:r>
    </w:p>
    <w:p w14:paraId="32A3C860" w14:textId="48D7A1DD" w:rsidR="004E1B3F" w:rsidRPr="00F121B9" w:rsidRDefault="001E1BBD" w:rsidP="00A81454">
      <w:pPr>
        <w:pStyle w:val="ListParagraph"/>
        <w:numPr>
          <w:ilvl w:val="0"/>
          <w:numId w:val="35"/>
        </w:numPr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UW-Whitewater: Secured funding for three additional counselors, informed by external documents.</w:t>
      </w:r>
      <w:r w:rsidR="00A81454" w:rsidRPr="00F121B9">
        <w:rPr>
          <w:rFonts w:ascii="Open Sans" w:hAnsi="Open Sans" w:cs="Open Sans"/>
        </w:rPr>
        <w:t xml:space="preserve"> </w:t>
      </w:r>
      <w:r w:rsidR="00A81454" w:rsidRPr="00F121B9">
        <w:rPr>
          <w:rFonts w:ascii="Open Sans" w:hAnsi="Open Sans" w:cs="Open Sans"/>
          <w:sz w:val="20"/>
          <w:szCs w:val="20"/>
        </w:rPr>
        <w:t>UHCS: New nurse case management role; DBT program (Wise Minds); new wellness coordinator; revamped website.</w:t>
      </w:r>
    </w:p>
    <w:p w14:paraId="6DF6860C" w14:textId="77777777" w:rsidR="00EF4B29" w:rsidRPr="00F121B9" w:rsidRDefault="00E62E38" w:rsidP="00EF4B29">
      <w:pPr>
        <w:pStyle w:val="Heading4"/>
        <w:rPr>
          <w:rFonts w:ascii="Open Sans" w:hAnsi="Open Sans" w:cs="Open Sans"/>
        </w:rPr>
      </w:pPr>
      <w:r w:rsidRPr="00F121B9">
        <w:rPr>
          <w:rFonts w:ascii="Open Sans" w:hAnsi="Open Sans" w:cs="Open Sans"/>
        </w:rPr>
        <w:t>BREAK</w:t>
      </w:r>
    </w:p>
    <w:p w14:paraId="0AAEF51F" w14:textId="5A40407B" w:rsidR="00EF4B29" w:rsidRPr="00F121B9" w:rsidRDefault="00EF4B29" w:rsidP="00EF4B29">
      <w:pPr>
        <w:pStyle w:val="Heading2"/>
        <w:rPr>
          <w:rFonts w:ascii="Open Sans" w:hAnsi="Open Sans" w:cs="Open Sans"/>
        </w:rPr>
      </w:pPr>
      <w:r w:rsidRPr="00F121B9">
        <w:rPr>
          <w:rFonts w:ascii="Open Sans" w:hAnsi="Open Sans" w:cs="Open Sans"/>
        </w:rPr>
        <w:t>Sub-Committee Progress Share Out</w:t>
      </w:r>
    </w:p>
    <w:p w14:paraId="1FB33EC7" w14:textId="7E39CE5E" w:rsidR="00B36DA7" w:rsidRPr="00F121B9" w:rsidRDefault="00B36DA7" w:rsidP="004E1B3F">
      <w:pPr>
        <w:pStyle w:val="Heading3"/>
        <w:rPr>
          <w:rFonts w:ascii="Open Sans" w:hAnsi="Open Sans" w:cs="Open Sans"/>
        </w:rPr>
      </w:pPr>
      <w:r w:rsidRPr="00F121B9">
        <w:rPr>
          <w:rFonts w:ascii="Open Sans" w:hAnsi="Open Sans" w:cs="Open Sans"/>
        </w:rPr>
        <w:t xml:space="preserve">Healthy Minds </w:t>
      </w:r>
      <w:r w:rsidR="004E07EB" w:rsidRPr="00F121B9">
        <w:rPr>
          <w:rFonts w:ascii="Open Sans" w:hAnsi="Open Sans" w:cs="Open Sans"/>
        </w:rPr>
        <w:t xml:space="preserve">in </w:t>
      </w:r>
      <w:r w:rsidR="00726AFF" w:rsidRPr="00F121B9">
        <w:rPr>
          <w:rFonts w:ascii="Open Sans" w:hAnsi="Open Sans" w:cs="Open Sans"/>
        </w:rPr>
        <w:t>t</w:t>
      </w:r>
      <w:r w:rsidR="004E07EB" w:rsidRPr="00F121B9">
        <w:rPr>
          <w:rFonts w:ascii="Open Sans" w:hAnsi="Open Sans" w:cs="Open Sans"/>
        </w:rPr>
        <w:t>he</w:t>
      </w:r>
      <w:r w:rsidR="004700FA" w:rsidRPr="00F121B9">
        <w:rPr>
          <w:rFonts w:ascii="Open Sans" w:hAnsi="Open Sans" w:cs="Open Sans"/>
        </w:rPr>
        <w:t xml:space="preserve"> Classroom Update</w:t>
      </w:r>
      <w:r w:rsidR="003745B2" w:rsidRPr="00F121B9">
        <w:rPr>
          <w:rFonts w:ascii="Open Sans" w:hAnsi="Open Sans" w:cs="Open Sans"/>
        </w:rPr>
        <w:t>: Randy Barker and Amber Handy</w:t>
      </w:r>
    </w:p>
    <w:p w14:paraId="5802FA68" w14:textId="2963074F" w:rsidR="005343E2" w:rsidRPr="003D2E93" w:rsidRDefault="005343E2" w:rsidP="005343E2">
      <w:pPr>
        <w:pStyle w:val="ListParagraph"/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 xml:space="preserve">Program Growth: Expanded from 4 to 14 courses across 6 campuses; reached </w:t>
      </w:r>
      <w:r w:rsidR="003F785A">
        <w:rPr>
          <w:rFonts w:ascii="Open Sans" w:hAnsi="Open Sans" w:cs="Open Sans"/>
          <w:sz w:val="20"/>
          <w:szCs w:val="20"/>
        </w:rPr>
        <w:t xml:space="preserve">1,040 students in 24-25, and </w:t>
      </w:r>
      <w:r w:rsidRPr="003D2E93">
        <w:rPr>
          <w:rFonts w:ascii="Open Sans" w:hAnsi="Open Sans" w:cs="Open Sans"/>
          <w:sz w:val="20"/>
          <w:szCs w:val="20"/>
        </w:rPr>
        <w:t xml:space="preserve">830 students </w:t>
      </w:r>
      <w:r w:rsidR="003F785A">
        <w:rPr>
          <w:rFonts w:ascii="Open Sans" w:hAnsi="Open Sans" w:cs="Open Sans"/>
          <w:sz w:val="20"/>
          <w:szCs w:val="20"/>
        </w:rPr>
        <w:t>in F’25—</w:t>
      </w:r>
      <w:r w:rsidRPr="003D2E93">
        <w:rPr>
          <w:rFonts w:ascii="Open Sans" w:hAnsi="Open Sans" w:cs="Open Sans"/>
          <w:sz w:val="20"/>
          <w:szCs w:val="20"/>
        </w:rPr>
        <w:t>with</w:t>
      </w:r>
      <w:r w:rsidR="003F785A">
        <w:rPr>
          <w:rFonts w:ascii="Open Sans" w:hAnsi="Open Sans" w:cs="Open Sans"/>
          <w:sz w:val="20"/>
          <w:szCs w:val="20"/>
        </w:rPr>
        <w:t xml:space="preserve"> students completing</w:t>
      </w:r>
      <w:r w:rsidRPr="003D2E93">
        <w:rPr>
          <w:rFonts w:ascii="Open Sans" w:hAnsi="Open Sans" w:cs="Open Sans"/>
          <w:sz w:val="20"/>
          <w:szCs w:val="20"/>
        </w:rPr>
        <w:t xml:space="preserve"> 26,000+ </w:t>
      </w:r>
      <w:r w:rsidR="003F785A">
        <w:rPr>
          <w:rFonts w:ascii="Open Sans" w:hAnsi="Open Sans" w:cs="Open Sans"/>
          <w:sz w:val="20"/>
          <w:szCs w:val="20"/>
        </w:rPr>
        <w:t xml:space="preserve">well-being </w:t>
      </w:r>
      <w:r w:rsidRPr="003D2E93">
        <w:rPr>
          <w:rFonts w:ascii="Open Sans" w:hAnsi="Open Sans" w:cs="Open Sans"/>
          <w:sz w:val="20"/>
          <w:szCs w:val="20"/>
        </w:rPr>
        <w:t>activities.</w:t>
      </w:r>
    </w:p>
    <w:p w14:paraId="054D5D59" w14:textId="611ADDC6" w:rsidR="005343E2" w:rsidRPr="003D2E93" w:rsidRDefault="005343E2" w:rsidP="005343E2">
      <w:pPr>
        <w:pStyle w:val="ListParagraph"/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 xml:space="preserve">Recent Changes: </w:t>
      </w:r>
      <w:r w:rsidR="003F785A">
        <w:rPr>
          <w:rFonts w:ascii="Open Sans" w:hAnsi="Open Sans" w:cs="Open Sans"/>
          <w:sz w:val="20"/>
          <w:szCs w:val="20"/>
        </w:rPr>
        <w:t>Healthy Minds Innovations is now</w:t>
      </w:r>
      <w:r w:rsidRPr="003D2E93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3D2E93">
        <w:rPr>
          <w:rFonts w:ascii="Open Sans" w:hAnsi="Open Sans" w:cs="Open Sans"/>
          <w:sz w:val="20"/>
          <w:szCs w:val="20"/>
        </w:rPr>
        <w:t>Humin</w:t>
      </w:r>
      <w:proofErr w:type="spellEnd"/>
      <w:r w:rsidRPr="003D2E93">
        <w:rPr>
          <w:rFonts w:ascii="Open Sans" w:hAnsi="Open Sans" w:cs="Open Sans"/>
          <w:sz w:val="20"/>
          <w:szCs w:val="20"/>
        </w:rPr>
        <w:t xml:space="preserve">; </w:t>
      </w:r>
      <w:r w:rsidR="00356F57">
        <w:rPr>
          <w:rFonts w:ascii="Open Sans" w:hAnsi="Open Sans" w:cs="Open Sans"/>
          <w:sz w:val="20"/>
          <w:szCs w:val="20"/>
        </w:rPr>
        <w:t xml:space="preserve">Added an </w:t>
      </w:r>
      <w:r w:rsidRPr="003D2E93">
        <w:rPr>
          <w:rFonts w:ascii="Open Sans" w:hAnsi="Open Sans" w:cs="Open Sans"/>
          <w:sz w:val="20"/>
          <w:szCs w:val="20"/>
        </w:rPr>
        <w:t>8-</w:t>
      </w:r>
      <w:r w:rsidR="00356F57">
        <w:rPr>
          <w:rFonts w:ascii="Open Sans" w:hAnsi="Open Sans" w:cs="Open Sans"/>
          <w:sz w:val="20"/>
          <w:szCs w:val="20"/>
        </w:rPr>
        <w:t>week</w:t>
      </w:r>
      <w:r w:rsidRPr="003D2E93">
        <w:rPr>
          <w:rFonts w:ascii="Open Sans" w:hAnsi="Open Sans" w:cs="Open Sans"/>
          <w:sz w:val="20"/>
          <w:szCs w:val="20"/>
        </w:rPr>
        <w:t xml:space="preserve"> </w:t>
      </w:r>
      <w:r w:rsidR="00356F57">
        <w:rPr>
          <w:rFonts w:ascii="Open Sans" w:hAnsi="Open Sans" w:cs="Open Sans"/>
          <w:sz w:val="20"/>
          <w:szCs w:val="20"/>
        </w:rPr>
        <w:t>course option in addition to the</w:t>
      </w:r>
      <w:r w:rsidRPr="003D2E93">
        <w:rPr>
          <w:rFonts w:ascii="Open Sans" w:hAnsi="Open Sans" w:cs="Open Sans"/>
          <w:sz w:val="20"/>
          <w:szCs w:val="20"/>
        </w:rPr>
        <w:t xml:space="preserve"> 15-week format.</w:t>
      </w:r>
    </w:p>
    <w:p w14:paraId="0402D296" w14:textId="0E6DCC30" w:rsidR="005343E2" w:rsidRPr="003D2E93" w:rsidRDefault="005343E2" w:rsidP="005343E2">
      <w:pPr>
        <w:pStyle w:val="ListParagraph"/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Challenges</w:t>
      </w:r>
      <w:r w:rsidR="00356F57">
        <w:rPr>
          <w:rFonts w:ascii="Open Sans" w:hAnsi="Open Sans" w:cs="Open Sans"/>
          <w:sz w:val="20"/>
          <w:szCs w:val="20"/>
        </w:rPr>
        <w:t xml:space="preserve"> to further scaling</w:t>
      </w:r>
      <w:r w:rsidRPr="003D2E93">
        <w:rPr>
          <w:rFonts w:ascii="Open Sans" w:hAnsi="Open Sans" w:cs="Open Sans"/>
          <w:sz w:val="20"/>
          <w:szCs w:val="20"/>
        </w:rPr>
        <w:t xml:space="preserve">: </w:t>
      </w:r>
      <w:r w:rsidR="00356F57">
        <w:rPr>
          <w:rFonts w:ascii="Open Sans" w:hAnsi="Open Sans" w:cs="Open Sans"/>
          <w:sz w:val="20"/>
          <w:szCs w:val="20"/>
        </w:rPr>
        <w:t>Gen. Ed. revisions (eliminating some FYE courses)</w:t>
      </w:r>
      <w:r w:rsidRPr="003D2E93">
        <w:rPr>
          <w:rFonts w:ascii="Open Sans" w:hAnsi="Open Sans" w:cs="Open Sans"/>
          <w:sz w:val="20"/>
          <w:szCs w:val="20"/>
        </w:rPr>
        <w:t>, faculty buy-in, and budget constraints.</w:t>
      </w:r>
    </w:p>
    <w:p w14:paraId="7B558141" w14:textId="77777777" w:rsidR="005343E2" w:rsidRPr="003D2E93" w:rsidRDefault="005343E2" w:rsidP="005343E2">
      <w:pPr>
        <w:pStyle w:val="ListParagraph"/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Planned Solutions: Increased marketing, faculty training, and research opportunities.</w:t>
      </w:r>
    </w:p>
    <w:p w14:paraId="083E42DC" w14:textId="1A4CA6BB" w:rsidR="005343E2" w:rsidRPr="003D2E93" w:rsidRDefault="005343E2" w:rsidP="005343E2">
      <w:pPr>
        <w:pStyle w:val="ListParagraph"/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Goal: Maintain accessibility and continue scaling impact across Wisconsin universities.</w:t>
      </w:r>
    </w:p>
    <w:p w14:paraId="23A2A0F4" w14:textId="77777777" w:rsidR="0030034E" w:rsidRPr="003D2E93" w:rsidRDefault="0030034E" w:rsidP="0030034E">
      <w:pPr>
        <w:pStyle w:val="ListParagraph"/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lastRenderedPageBreak/>
        <w:t>Integration Strategies: Committee discussed ways to embed mental health resources into courses for faculty without mental health expertise.</w:t>
      </w:r>
    </w:p>
    <w:p w14:paraId="6D59A883" w14:textId="06F11B01" w:rsidR="0030034E" w:rsidRDefault="0030034E" w:rsidP="0030034E">
      <w:pPr>
        <w:pStyle w:val="ListParagraph"/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Instructor Toolkit: Val and Jennifer Muehlenkamp emphasized need for a stronger toolkit to support faculty.</w:t>
      </w:r>
    </w:p>
    <w:p w14:paraId="617A269B" w14:textId="3BF9C7F9" w:rsidR="008C0F17" w:rsidRPr="003D2E93" w:rsidRDefault="008C0F17" w:rsidP="0030034E">
      <w:pPr>
        <w:pStyle w:val="ListParagraph"/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Budget needs: </w:t>
      </w:r>
      <w:r w:rsidR="005437CD">
        <w:rPr>
          <w:rFonts w:ascii="Open Sans" w:hAnsi="Open Sans" w:cs="Open Sans"/>
          <w:sz w:val="20"/>
          <w:szCs w:val="20"/>
        </w:rPr>
        <w:t>Keep the app. free for students, if possible. Funding for research?</w:t>
      </w:r>
    </w:p>
    <w:p w14:paraId="472F2FF5" w14:textId="37B2C865" w:rsidR="00B36DA7" w:rsidRPr="00F121B9" w:rsidRDefault="004E07EB" w:rsidP="004E1B3F">
      <w:pPr>
        <w:pStyle w:val="Heading3"/>
        <w:rPr>
          <w:rFonts w:ascii="Open Sans" w:hAnsi="Open Sans" w:cs="Open Sans"/>
        </w:rPr>
      </w:pPr>
      <w:r w:rsidRPr="00F121B9">
        <w:rPr>
          <w:rFonts w:ascii="Open Sans" w:hAnsi="Open Sans" w:cs="Open Sans"/>
        </w:rPr>
        <w:t>Service Needs and Gaps</w:t>
      </w:r>
      <w:r w:rsidR="003745B2" w:rsidRPr="00F121B9">
        <w:rPr>
          <w:rFonts w:ascii="Open Sans" w:hAnsi="Open Sans" w:cs="Open Sans"/>
        </w:rPr>
        <w:t>: Jen Bird and Andrew Ives</w:t>
      </w:r>
    </w:p>
    <w:p w14:paraId="29D7FC5F" w14:textId="70760355" w:rsidR="002A233C" w:rsidRPr="003D2E93" w:rsidRDefault="002A233C" w:rsidP="002A233C">
      <w:pPr>
        <w:pStyle w:val="ListParagraph"/>
        <w:numPr>
          <w:ilvl w:val="0"/>
          <w:numId w:val="37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 xml:space="preserve">Identifying Needs: </w:t>
      </w:r>
      <w:r w:rsidR="00115487">
        <w:rPr>
          <w:rFonts w:ascii="Open Sans" w:hAnsi="Open Sans" w:cs="Open Sans"/>
          <w:sz w:val="20"/>
          <w:szCs w:val="20"/>
        </w:rPr>
        <w:t>Committee has e</w:t>
      </w:r>
      <w:r w:rsidRPr="003D2E93">
        <w:rPr>
          <w:rFonts w:ascii="Open Sans" w:hAnsi="Open Sans" w:cs="Open Sans"/>
          <w:sz w:val="20"/>
          <w:szCs w:val="20"/>
        </w:rPr>
        <w:t xml:space="preserve">xplored methods for assessing mental health service gaps, including </w:t>
      </w:r>
      <w:hyperlink r:id="rId14" w:history="1">
        <w:r w:rsidRPr="001408C1">
          <w:rPr>
            <w:rStyle w:val="Hyperlink"/>
            <w:rFonts w:ascii="Open Sans" w:hAnsi="Open Sans" w:cs="Open Sans"/>
            <w:sz w:val="20"/>
            <w:szCs w:val="20"/>
          </w:rPr>
          <w:t xml:space="preserve">Healthy Minds </w:t>
        </w:r>
        <w:r w:rsidR="00115487" w:rsidRPr="001408C1">
          <w:rPr>
            <w:rStyle w:val="Hyperlink"/>
            <w:rFonts w:ascii="Open Sans" w:hAnsi="Open Sans" w:cs="Open Sans"/>
            <w:sz w:val="20"/>
            <w:szCs w:val="20"/>
          </w:rPr>
          <w:t>Study</w:t>
        </w:r>
      </w:hyperlink>
      <w:r w:rsidR="00115487">
        <w:rPr>
          <w:rFonts w:ascii="Open Sans" w:hAnsi="Open Sans" w:cs="Open Sans"/>
          <w:sz w:val="20"/>
          <w:szCs w:val="20"/>
        </w:rPr>
        <w:t xml:space="preserve"> </w:t>
      </w:r>
      <w:r w:rsidR="001408C1">
        <w:rPr>
          <w:rFonts w:ascii="Open Sans" w:hAnsi="Open Sans" w:cs="Open Sans"/>
          <w:sz w:val="20"/>
          <w:szCs w:val="20"/>
        </w:rPr>
        <w:t xml:space="preserve">student </w:t>
      </w:r>
      <w:r w:rsidRPr="003D2E93">
        <w:rPr>
          <w:rFonts w:ascii="Open Sans" w:hAnsi="Open Sans" w:cs="Open Sans"/>
          <w:sz w:val="20"/>
          <w:szCs w:val="20"/>
        </w:rPr>
        <w:t>survey and other data collection strategies.</w:t>
      </w:r>
      <w:r w:rsidR="008835E5">
        <w:rPr>
          <w:rFonts w:ascii="Open Sans" w:hAnsi="Open Sans" w:cs="Open Sans"/>
          <w:sz w:val="20"/>
          <w:szCs w:val="20"/>
        </w:rPr>
        <w:t xml:space="preserve"> Other strategies </w:t>
      </w:r>
      <w:r w:rsidR="00EF3F31">
        <w:rPr>
          <w:rFonts w:ascii="Open Sans" w:hAnsi="Open Sans" w:cs="Open Sans"/>
          <w:sz w:val="20"/>
          <w:szCs w:val="20"/>
        </w:rPr>
        <w:t xml:space="preserve">discussed </w:t>
      </w:r>
      <w:r w:rsidR="008835E5">
        <w:rPr>
          <w:rFonts w:ascii="Open Sans" w:hAnsi="Open Sans" w:cs="Open Sans"/>
          <w:sz w:val="20"/>
          <w:szCs w:val="20"/>
        </w:rPr>
        <w:t>include media campaign</w:t>
      </w:r>
      <w:r w:rsidR="00EF3F31">
        <w:rPr>
          <w:rFonts w:ascii="Open Sans" w:hAnsi="Open Sans" w:cs="Open Sans"/>
          <w:sz w:val="20"/>
          <w:szCs w:val="20"/>
        </w:rPr>
        <w:t>s</w:t>
      </w:r>
      <w:r w:rsidR="008835E5">
        <w:rPr>
          <w:rFonts w:ascii="Open Sans" w:hAnsi="Open Sans" w:cs="Open Sans"/>
          <w:sz w:val="20"/>
          <w:szCs w:val="20"/>
        </w:rPr>
        <w:t xml:space="preserve"> to challenge myths/stigma</w:t>
      </w:r>
      <w:r w:rsidR="00F86C95">
        <w:rPr>
          <w:rFonts w:ascii="Open Sans" w:hAnsi="Open Sans" w:cs="Open Sans"/>
          <w:sz w:val="20"/>
          <w:szCs w:val="20"/>
        </w:rPr>
        <w:t>;</w:t>
      </w:r>
      <w:r w:rsidR="008835E5">
        <w:rPr>
          <w:rFonts w:ascii="Open Sans" w:hAnsi="Open Sans" w:cs="Open Sans"/>
          <w:sz w:val="20"/>
          <w:szCs w:val="20"/>
        </w:rPr>
        <w:t xml:space="preserve"> </w:t>
      </w:r>
      <w:r w:rsidR="00F86C95">
        <w:rPr>
          <w:rFonts w:ascii="Open Sans" w:hAnsi="Open Sans" w:cs="Open Sans"/>
          <w:sz w:val="20"/>
          <w:szCs w:val="20"/>
        </w:rPr>
        <w:t>pulse surveys, possibly implemented through Navigate 360; and building partnerships/liaison relationships.</w:t>
      </w:r>
    </w:p>
    <w:p w14:paraId="34C08B97" w14:textId="3B1073A5" w:rsidR="002A233C" w:rsidRPr="003D2E93" w:rsidRDefault="002A233C" w:rsidP="002A233C">
      <w:pPr>
        <w:pStyle w:val="ListParagraph"/>
        <w:numPr>
          <w:ilvl w:val="0"/>
          <w:numId w:val="37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 xml:space="preserve">Findings: Jennifer Bird stressed balancing gap identification with addressing </w:t>
      </w:r>
      <w:r w:rsidR="00580EA1">
        <w:rPr>
          <w:rFonts w:ascii="Open Sans" w:hAnsi="Open Sans" w:cs="Open Sans"/>
          <w:sz w:val="20"/>
          <w:szCs w:val="20"/>
        </w:rPr>
        <w:t>resource/</w:t>
      </w:r>
      <w:r w:rsidRPr="003D2E93">
        <w:rPr>
          <w:rFonts w:ascii="Open Sans" w:hAnsi="Open Sans" w:cs="Open Sans"/>
          <w:sz w:val="20"/>
          <w:szCs w:val="20"/>
        </w:rPr>
        <w:t>staffing concerns.</w:t>
      </w:r>
    </w:p>
    <w:p w14:paraId="794AFB37" w14:textId="7C13116B" w:rsidR="00451DD4" w:rsidRDefault="00EF3F31" w:rsidP="002A233C">
      <w:pPr>
        <w:pStyle w:val="ListParagraph"/>
        <w:numPr>
          <w:ilvl w:val="0"/>
          <w:numId w:val="3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Committee discussed</w:t>
      </w:r>
      <w:r w:rsidR="00451DD4" w:rsidRPr="003D2E93">
        <w:rPr>
          <w:rFonts w:ascii="Open Sans" w:hAnsi="Open Sans" w:cs="Open Sans"/>
          <w:sz w:val="20"/>
          <w:szCs w:val="20"/>
        </w:rPr>
        <w:t xml:space="preserve"> the benefits of implementing the Healthy Minds survey system-wide, emphasizing population-level data and economic impact metrics to support advocacy for additional</w:t>
      </w:r>
      <w:r w:rsidR="00580EA1">
        <w:rPr>
          <w:rFonts w:ascii="Open Sans" w:hAnsi="Open Sans" w:cs="Open Sans"/>
          <w:sz w:val="20"/>
          <w:szCs w:val="20"/>
        </w:rPr>
        <w:t xml:space="preserve"> resources.</w:t>
      </w:r>
    </w:p>
    <w:p w14:paraId="0BF94407" w14:textId="1887528E" w:rsidR="000F2DFF" w:rsidRPr="003D2E93" w:rsidRDefault="000F2DFF" w:rsidP="002A233C">
      <w:pPr>
        <w:pStyle w:val="ListParagraph"/>
        <w:numPr>
          <w:ilvl w:val="0"/>
          <w:numId w:val="3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Budget implications: </w:t>
      </w:r>
      <w:r w:rsidR="000D636C">
        <w:rPr>
          <w:rFonts w:ascii="Open Sans" w:hAnsi="Open Sans" w:cs="Open Sans"/>
          <w:sz w:val="20"/>
          <w:szCs w:val="20"/>
        </w:rPr>
        <w:t>funding for Healthy Minds Study student survey</w:t>
      </w:r>
      <w:r w:rsidR="004B7595">
        <w:rPr>
          <w:rFonts w:ascii="Open Sans" w:hAnsi="Open Sans" w:cs="Open Sans"/>
          <w:sz w:val="20"/>
          <w:szCs w:val="20"/>
        </w:rPr>
        <w:t>.</w:t>
      </w:r>
    </w:p>
    <w:p w14:paraId="23671A78" w14:textId="450D0F95" w:rsidR="00B36DA7" w:rsidRPr="00F121B9" w:rsidRDefault="004E07EB" w:rsidP="004E1B3F">
      <w:pPr>
        <w:pStyle w:val="Heading3"/>
        <w:rPr>
          <w:rFonts w:ascii="Open Sans" w:hAnsi="Open Sans" w:cs="Open Sans"/>
        </w:rPr>
      </w:pPr>
      <w:r w:rsidRPr="00F121B9">
        <w:rPr>
          <w:rFonts w:ascii="Open Sans" w:hAnsi="Open Sans" w:cs="Open Sans"/>
        </w:rPr>
        <w:t>Faculty and Staff Resources</w:t>
      </w:r>
      <w:r w:rsidR="003745B2" w:rsidRPr="00F121B9">
        <w:rPr>
          <w:rFonts w:ascii="Open Sans" w:hAnsi="Open Sans" w:cs="Open Sans"/>
        </w:rPr>
        <w:t xml:space="preserve">: Val Donovan and </w:t>
      </w:r>
      <w:r w:rsidR="00555D4E" w:rsidRPr="00F121B9">
        <w:rPr>
          <w:rFonts w:ascii="Open Sans" w:hAnsi="Open Sans" w:cs="Open Sans"/>
        </w:rPr>
        <w:t>Lori Bokowy</w:t>
      </w:r>
    </w:p>
    <w:p w14:paraId="63FC5785" w14:textId="57B93382" w:rsidR="00205C20" w:rsidRPr="003D2E93" w:rsidRDefault="00205C20" w:rsidP="00205C20">
      <w:pPr>
        <w:pStyle w:val="ListParagraph"/>
        <w:numPr>
          <w:ilvl w:val="0"/>
          <w:numId w:val="38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>Plan Presented: Val and Lori outlined strategy to gather faculty/staff mental health resource information across campuses</w:t>
      </w:r>
      <w:r w:rsidR="00555D4E" w:rsidRPr="003D2E93">
        <w:rPr>
          <w:rFonts w:ascii="Open Sans" w:hAnsi="Open Sans" w:cs="Open Sans"/>
          <w:sz w:val="20"/>
          <w:szCs w:val="20"/>
        </w:rPr>
        <w:t xml:space="preserve"> using a </w:t>
      </w:r>
      <w:r w:rsidR="0085643D">
        <w:rPr>
          <w:rFonts w:ascii="Open Sans" w:hAnsi="Open Sans" w:cs="Open Sans"/>
          <w:sz w:val="20"/>
          <w:szCs w:val="20"/>
        </w:rPr>
        <w:t xml:space="preserve">SWOT (Strengths, Weaknesses, Opportunities, &amp; Threats) </w:t>
      </w:r>
      <w:r w:rsidR="00555D4E" w:rsidRPr="003D2E93">
        <w:rPr>
          <w:rFonts w:ascii="Open Sans" w:hAnsi="Open Sans" w:cs="Open Sans"/>
          <w:sz w:val="20"/>
          <w:szCs w:val="20"/>
        </w:rPr>
        <w:t>survey.</w:t>
      </w:r>
    </w:p>
    <w:p w14:paraId="620827AB" w14:textId="57A9D4C0" w:rsidR="00451DD4" w:rsidRPr="003D2E93" w:rsidRDefault="00205C20" w:rsidP="00451DD4">
      <w:pPr>
        <w:pStyle w:val="ListParagraph"/>
        <w:numPr>
          <w:ilvl w:val="0"/>
          <w:numId w:val="38"/>
        </w:numPr>
        <w:rPr>
          <w:rFonts w:ascii="Open Sans" w:hAnsi="Open Sans" w:cs="Open Sans"/>
          <w:sz w:val="20"/>
          <w:szCs w:val="20"/>
        </w:rPr>
      </w:pPr>
      <w:r w:rsidRPr="003D2E93">
        <w:rPr>
          <w:rFonts w:ascii="Open Sans" w:hAnsi="Open Sans" w:cs="Open Sans"/>
          <w:sz w:val="20"/>
          <w:szCs w:val="20"/>
        </w:rPr>
        <w:t xml:space="preserve">Action Required: </w:t>
      </w:r>
      <w:r w:rsidR="0085643D">
        <w:rPr>
          <w:rFonts w:ascii="Open Sans" w:hAnsi="Open Sans" w:cs="Open Sans"/>
          <w:sz w:val="20"/>
          <w:szCs w:val="20"/>
        </w:rPr>
        <w:t>Committee members asked to review/provide comment on the survey</w:t>
      </w:r>
      <w:r w:rsidR="00575A67">
        <w:rPr>
          <w:rFonts w:ascii="Open Sans" w:hAnsi="Open Sans" w:cs="Open Sans"/>
          <w:sz w:val="20"/>
          <w:szCs w:val="20"/>
        </w:rPr>
        <w:t xml:space="preserve"> and campus stakeholder list by January 13. Campus s</w:t>
      </w:r>
      <w:r w:rsidR="00451DD4" w:rsidRPr="003D2E93">
        <w:rPr>
          <w:rFonts w:ascii="Open Sans" w:hAnsi="Open Sans" w:cs="Open Sans"/>
          <w:sz w:val="20"/>
          <w:szCs w:val="20"/>
        </w:rPr>
        <w:t xml:space="preserve">takeholders </w:t>
      </w:r>
      <w:r w:rsidR="0085643D">
        <w:rPr>
          <w:rFonts w:ascii="Open Sans" w:hAnsi="Open Sans" w:cs="Open Sans"/>
          <w:sz w:val="20"/>
          <w:szCs w:val="20"/>
        </w:rPr>
        <w:t>will be</w:t>
      </w:r>
      <w:r w:rsidR="00451DD4" w:rsidRPr="003D2E93">
        <w:rPr>
          <w:rFonts w:ascii="Open Sans" w:hAnsi="Open Sans" w:cs="Open Sans"/>
          <w:sz w:val="20"/>
          <w:szCs w:val="20"/>
        </w:rPr>
        <w:t xml:space="preserve"> asked to complete worksheets by February 9 to help create a system-wide repository of resources</w:t>
      </w:r>
      <w:r w:rsidR="000F2DFF">
        <w:rPr>
          <w:rFonts w:ascii="Open Sans" w:hAnsi="Open Sans" w:cs="Open Sans"/>
          <w:sz w:val="20"/>
          <w:szCs w:val="20"/>
        </w:rPr>
        <w:t xml:space="preserve"> and inform any FY27 budget requests</w:t>
      </w:r>
      <w:r w:rsidR="00451DD4" w:rsidRPr="003D2E93">
        <w:rPr>
          <w:rFonts w:ascii="Open Sans" w:hAnsi="Open Sans" w:cs="Open Sans"/>
          <w:sz w:val="20"/>
          <w:szCs w:val="20"/>
        </w:rPr>
        <w:t>.</w:t>
      </w:r>
    </w:p>
    <w:p w14:paraId="76AACE3D" w14:textId="0D82B0F0" w:rsidR="00C112A8" w:rsidRPr="00F121B9" w:rsidRDefault="00C112A8" w:rsidP="00C112A8">
      <w:pPr>
        <w:pStyle w:val="Heading2"/>
        <w:rPr>
          <w:rFonts w:ascii="Open Sans" w:hAnsi="Open Sans" w:cs="Open Sans"/>
        </w:rPr>
      </w:pPr>
      <w:r w:rsidRPr="00F121B9">
        <w:rPr>
          <w:rFonts w:ascii="Open Sans" w:hAnsi="Open Sans" w:cs="Open Sans"/>
        </w:rPr>
        <w:t>Future Focus and Strategic Directions</w:t>
      </w:r>
    </w:p>
    <w:p w14:paraId="1306E998" w14:textId="09C8113F" w:rsidR="00463406" w:rsidRPr="003D2E93" w:rsidRDefault="00463406" w:rsidP="00463406">
      <w:pPr>
        <w:pStyle w:val="ListParagraph"/>
        <w:numPr>
          <w:ilvl w:val="0"/>
          <w:numId w:val="39"/>
        </w:numPr>
        <w:spacing w:after="0" w:line="300" w:lineRule="atLeast"/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</w:pPr>
      <w:r w:rsidRPr="003D2E9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John announced a FY27 budget request process</w:t>
      </w:r>
      <w:r w:rsidR="002B68B9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 and template</w:t>
      </w:r>
      <w:r w:rsidRPr="003D2E9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, inviting workgroups to submit proposals by February 27 for student mental health and well-being initiatives.</w:t>
      </w:r>
    </w:p>
    <w:p w14:paraId="5B58AD0C" w14:textId="6277F871" w:rsidR="00BF1939" w:rsidRPr="003D2E93" w:rsidRDefault="00BF1939" w:rsidP="00BF1939">
      <w:pPr>
        <w:pStyle w:val="ListParagraph"/>
        <w:numPr>
          <w:ilvl w:val="0"/>
          <w:numId w:val="39"/>
        </w:numPr>
        <w:spacing w:after="0" w:line="300" w:lineRule="atLeast"/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</w:pPr>
      <w:r w:rsidRPr="003D2E9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The group agreed to hold the next in-person meeting in May at </w:t>
      </w:r>
      <w:r w:rsidR="002B68B9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UW</w:t>
      </w:r>
      <w:r w:rsidRPr="003D2E9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–Eau Claire.</w:t>
      </w:r>
    </w:p>
    <w:p w14:paraId="33595990" w14:textId="77777777" w:rsidR="00174708" w:rsidRPr="00F121B9" w:rsidRDefault="00174708" w:rsidP="00174708">
      <w:pPr>
        <w:pStyle w:val="Heading2"/>
        <w:rPr>
          <w:rFonts w:ascii="Open Sans" w:hAnsi="Open Sans" w:cs="Open Sans"/>
        </w:rPr>
      </w:pPr>
      <w:r w:rsidRPr="00F121B9">
        <w:rPr>
          <w:rFonts w:ascii="Open Sans" w:hAnsi="Open Sans" w:cs="Open Sans"/>
        </w:rPr>
        <w:t>Action Items</w:t>
      </w:r>
    </w:p>
    <w:p w14:paraId="05CDA961" w14:textId="578DD7F5" w:rsidR="00174708" w:rsidRPr="00F121B9" w:rsidRDefault="00174708" w:rsidP="00174708">
      <w:pPr>
        <w:pStyle w:val="ListParagraph"/>
        <w:numPr>
          <w:ilvl w:val="0"/>
          <w:numId w:val="27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>All subcommittee members: Submit budget requests using the provided template to Kristen by February 27</w:t>
      </w:r>
      <w:r w:rsidRPr="00F121B9">
        <w:rPr>
          <w:rFonts w:ascii="Open Sans" w:hAnsi="Open Sans" w:cs="Open Sans"/>
          <w:sz w:val="20"/>
          <w:szCs w:val="20"/>
          <w:vertAlign w:val="superscript"/>
        </w:rPr>
        <w:t>th</w:t>
      </w:r>
      <w:r w:rsidR="00EF6807" w:rsidRPr="00F121B9">
        <w:rPr>
          <w:rFonts w:ascii="Open Sans" w:hAnsi="Open Sans" w:cs="Open Sans"/>
          <w:sz w:val="20"/>
          <w:szCs w:val="20"/>
        </w:rPr>
        <w:t>.</w:t>
      </w:r>
      <w:r w:rsidR="002B68B9">
        <w:rPr>
          <w:rFonts w:ascii="Open Sans" w:hAnsi="Open Sans" w:cs="Open Sans"/>
          <w:sz w:val="20"/>
          <w:szCs w:val="20"/>
        </w:rPr>
        <w:t xml:space="preserve"> Continue committee work through Spring 2026 semester.</w:t>
      </w:r>
    </w:p>
    <w:p w14:paraId="3DE7AD54" w14:textId="3E30862F" w:rsidR="00174708" w:rsidRPr="00F121B9" w:rsidRDefault="00174708" w:rsidP="00174708">
      <w:pPr>
        <w:pStyle w:val="ListParagraph"/>
        <w:numPr>
          <w:ilvl w:val="0"/>
          <w:numId w:val="27"/>
        </w:numPr>
        <w:spacing w:after="0"/>
        <w:rPr>
          <w:rFonts w:ascii="Open Sans" w:hAnsi="Open Sans" w:cs="Open Sans"/>
          <w:sz w:val="20"/>
          <w:szCs w:val="20"/>
        </w:rPr>
      </w:pPr>
      <w:r w:rsidRPr="00F121B9">
        <w:rPr>
          <w:rFonts w:ascii="Open Sans" w:hAnsi="Open Sans" w:cs="Open Sans"/>
          <w:sz w:val="20"/>
          <w:szCs w:val="20"/>
        </w:rPr>
        <w:t xml:space="preserve">Riley: Coordinate with UW-Eau Claire campus </w:t>
      </w:r>
      <w:r w:rsidR="00EF6807" w:rsidRPr="00F121B9">
        <w:rPr>
          <w:rFonts w:ascii="Open Sans" w:hAnsi="Open Sans" w:cs="Open Sans"/>
          <w:sz w:val="20"/>
          <w:szCs w:val="20"/>
        </w:rPr>
        <w:t>on logistics for hosting</w:t>
      </w:r>
      <w:r w:rsidRPr="00F121B9">
        <w:rPr>
          <w:rFonts w:ascii="Open Sans" w:hAnsi="Open Sans" w:cs="Open Sans"/>
          <w:sz w:val="20"/>
          <w:szCs w:val="20"/>
        </w:rPr>
        <w:t xml:space="preserve"> May meeting</w:t>
      </w:r>
      <w:r w:rsidR="00EF6807" w:rsidRPr="00F121B9">
        <w:rPr>
          <w:rFonts w:ascii="Open Sans" w:hAnsi="Open Sans" w:cs="Open Sans"/>
          <w:sz w:val="20"/>
          <w:szCs w:val="20"/>
        </w:rPr>
        <w:t>,</w:t>
      </w:r>
      <w:r w:rsidRPr="00F121B9">
        <w:rPr>
          <w:rFonts w:ascii="Open Sans" w:hAnsi="Open Sans" w:cs="Open Sans"/>
          <w:sz w:val="20"/>
          <w:szCs w:val="20"/>
        </w:rPr>
        <w:t xml:space="preserve"> and work with Kristen </w:t>
      </w:r>
      <w:r w:rsidR="00EF6807" w:rsidRPr="00F121B9">
        <w:rPr>
          <w:rFonts w:ascii="Open Sans" w:hAnsi="Open Sans" w:cs="Open Sans"/>
          <w:sz w:val="20"/>
          <w:szCs w:val="20"/>
        </w:rPr>
        <w:t>for any support needs.</w:t>
      </w:r>
    </w:p>
    <w:p w14:paraId="4091C5AD" w14:textId="77777777" w:rsidR="00174708" w:rsidRPr="00F121B9" w:rsidRDefault="00174708" w:rsidP="00B36DA7">
      <w:pPr>
        <w:spacing w:after="0"/>
        <w:rPr>
          <w:rFonts w:ascii="Open Sans" w:hAnsi="Open Sans" w:cs="Open Sans"/>
          <w:sz w:val="20"/>
          <w:szCs w:val="20"/>
        </w:rPr>
      </w:pPr>
    </w:p>
    <w:sectPr w:rsidR="00174708" w:rsidRPr="00F121B9" w:rsidSect="00A13A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6AF4" w14:textId="77777777" w:rsidR="00A466C5" w:rsidRDefault="00A466C5" w:rsidP="00B45F8C">
      <w:pPr>
        <w:spacing w:after="0" w:line="240" w:lineRule="auto"/>
      </w:pPr>
      <w:r>
        <w:separator/>
      </w:r>
    </w:p>
  </w:endnote>
  <w:endnote w:type="continuationSeparator" w:id="0">
    <w:p w14:paraId="1C2E1D77" w14:textId="77777777" w:rsidR="00A466C5" w:rsidRDefault="00A466C5" w:rsidP="00B45F8C">
      <w:pPr>
        <w:spacing w:after="0" w:line="240" w:lineRule="auto"/>
      </w:pPr>
      <w:r>
        <w:continuationSeparator/>
      </w:r>
    </w:p>
  </w:endnote>
  <w:endnote w:type="continuationNotice" w:id="1">
    <w:p w14:paraId="4EDBBE18" w14:textId="77777777" w:rsidR="00A466C5" w:rsidRDefault="00A466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134" w14:textId="77777777" w:rsidR="00E01B3A" w:rsidRDefault="00E01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F2DE" w14:textId="60FC91BB" w:rsidR="00B45F8C" w:rsidRDefault="003D2E93" w:rsidP="003D2E9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29BF" w14:textId="77777777" w:rsidR="00E01B3A" w:rsidRDefault="00E01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1991" w14:textId="77777777" w:rsidR="00A466C5" w:rsidRDefault="00A466C5" w:rsidP="00B45F8C">
      <w:pPr>
        <w:spacing w:after="0" w:line="240" w:lineRule="auto"/>
      </w:pPr>
      <w:r>
        <w:separator/>
      </w:r>
    </w:p>
  </w:footnote>
  <w:footnote w:type="continuationSeparator" w:id="0">
    <w:p w14:paraId="13CC6124" w14:textId="77777777" w:rsidR="00A466C5" w:rsidRDefault="00A466C5" w:rsidP="00B45F8C">
      <w:pPr>
        <w:spacing w:after="0" w:line="240" w:lineRule="auto"/>
      </w:pPr>
      <w:r>
        <w:continuationSeparator/>
      </w:r>
    </w:p>
  </w:footnote>
  <w:footnote w:type="continuationNotice" w:id="1">
    <w:p w14:paraId="71341968" w14:textId="77777777" w:rsidR="00A466C5" w:rsidRDefault="00A466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E2CD" w14:textId="77777777" w:rsidR="00E01B3A" w:rsidRDefault="00E01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721"/>
      <w:tblW w:w="10350" w:type="dxa"/>
      <w:tblLook w:val="04A0" w:firstRow="1" w:lastRow="0" w:firstColumn="1" w:lastColumn="0" w:noHBand="0" w:noVBand="1"/>
    </w:tblPr>
    <w:tblGrid>
      <w:gridCol w:w="4230"/>
      <w:gridCol w:w="6120"/>
    </w:tblGrid>
    <w:tr w:rsidR="00C377BF" w14:paraId="364D39CA" w14:textId="77777777" w:rsidTr="002E252A">
      <w:trPr>
        <w:trHeight w:val="1170"/>
      </w:trPr>
      <w:tc>
        <w:tcPr>
          <w:tcW w:w="4230" w:type="dxa"/>
        </w:tcPr>
        <w:p w14:paraId="3C5FF1ED" w14:textId="77777777" w:rsidR="00C377BF" w:rsidRPr="00674B2F" w:rsidRDefault="00C377BF" w:rsidP="00C377BF">
          <w:r w:rsidRPr="00BA3E01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BF6AD0E" wp14:editId="582CFD34">
                <wp:simplePos x="0" y="0"/>
                <wp:positionH relativeFrom="margin">
                  <wp:posOffset>-109855</wp:posOffset>
                </wp:positionH>
                <wp:positionV relativeFrom="margin">
                  <wp:posOffset>-242570</wp:posOffset>
                </wp:positionV>
                <wp:extent cx="2859796" cy="1028700"/>
                <wp:effectExtent l="0" t="0" r="0" b="0"/>
                <wp:wrapNone/>
                <wp:docPr id="1" name="Picture 1" descr="Universities of Wisconsi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Universities of Wisconsi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9796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0" w:type="dxa"/>
        </w:tcPr>
        <w:p w14:paraId="47D0F4D4" w14:textId="41EEE11C" w:rsidR="00C377BF" w:rsidRPr="00083D0E" w:rsidRDefault="00C377BF" w:rsidP="00C377BF">
          <w:pPr>
            <w:spacing w:before="120"/>
            <w:jc w:val="right"/>
            <w:rPr>
              <w:rFonts w:cs="Arial"/>
              <w:iCs/>
              <w:sz w:val="14"/>
              <w:szCs w:val="14"/>
            </w:rPr>
          </w:pPr>
        </w:p>
      </w:tc>
    </w:tr>
  </w:tbl>
  <w:p w14:paraId="7A8211D1" w14:textId="77777777" w:rsidR="00B45F8C" w:rsidRDefault="00B45F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6F07" w14:textId="77777777" w:rsidR="00E01B3A" w:rsidRDefault="00E01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27F"/>
    <w:multiLevelType w:val="multilevel"/>
    <w:tmpl w:val="D3D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4ECA"/>
    <w:multiLevelType w:val="multilevel"/>
    <w:tmpl w:val="BCA234E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D7829"/>
    <w:multiLevelType w:val="hybridMultilevel"/>
    <w:tmpl w:val="3EC2FF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003C"/>
    <w:multiLevelType w:val="hybridMultilevel"/>
    <w:tmpl w:val="3250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33813"/>
    <w:multiLevelType w:val="hybridMultilevel"/>
    <w:tmpl w:val="07F81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064159"/>
    <w:multiLevelType w:val="hybridMultilevel"/>
    <w:tmpl w:val="504C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E6F23"/>
    <w:multiLevelType w:val="hybridMultilevel"/>
    <w:tmpl w:val="9FEE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44DC6"/>
    <w:multiLevelType w:val="multilevel"/>
    <w:tmpl w:val="F9A6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815D9"/>
    <w:multiLevelType w:val="hybridMultilevel"/>
    <w:tmpl w:val="282A5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241015B"/>
    <w:multiLevelType w:val="multilevel"/>
    <w:tmpl w:val="37E499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61B42F7"/>
    <w:multiLevelType w:val="hybridMultilevel"/>
    <w:tmpl w:val="DF5EB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E0621"/>
    <w:multiLevelType w:val="hybridMultilevel"/>
    <w:tmpl w:val="7AB4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41CF3"/>
    <w:multiLevelType w:val="multilevel"/>
    <w:tmpl w:val="AAF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167795"/>
    <w:multiLevelType w:val="multilevel"/>
    <w:tmpl w:val="A2A2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507188"/>
    <w:multiLevelType w:val="multilevel"/>
    <w:tmpl w:val="98A4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EE7D15"/>
    <w:multiLevelType w:val="hybridMultilevel"/>
    <w:tmpl w:val="E5A6B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F73AD"/>
    <w:multiLevelType w:val="multilevel"/>
    <w:tmpl w:val="1A50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1C4393"/>
    <w:multiLevelType w:val="hybridMultilevel"/>
    <w:tmpl w:val="234A2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25460"/>
    <w:multiLevelType w:val="hybridMultilevel"/>
    <w:tmpl w:val="57BE9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41B0D"/>
    <w:multiLevelType w:val="multilevel"/>
    <w:tmpl w:val="E02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AF4BE9"/>
    <w:multiLevelType w:val="multilevel"/>
    <w:tmpl w:val="D7C2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51FB7"/>
    <w:multiLevelType w:val="hybridMultilevel"/>
    <w:tmpl w:val="C8C8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65766"/>
    <w:multiLevelType w:val="hybridMultilevel"/>
    <w:tmpl w:val="79DA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44672"/>
    <w:multiLevelType w:val="hybridMultilevel"/>
    <w:tmpl w:val="722A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25B5C"/>
    <w:multiLevelType w:val="multilevel"/>
    <w:tmpl w:val="3204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A42BD1"/>
    <w:multiLevelType w:val="multilevel"/>
    <w:tmpl w:val="55B6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F90B7C"/>
    <w:multiLevelType w:val="hybridMultilevel"/>
    <w:tmpl w:val="AD84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149C7"/>
    <w:multiLevelType w:val="hybridMultilevel"/>
    <w:tmpl w:val="13E81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857AAD"/>
    <w:multiLevelType w:val="multilevel"/>
    <w:tmpl w:val="00AC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652D5E"/>
    <w:multiLevelType w:val="hybridMultilevel"/>
    <w:tmpl w:val="6EBC8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218EE"/>
    <w:multiLevelType w:val="multilevel"/>
    <w:tmpl w:val="0A3022D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AC1F65"/>
    <w:multiLevelType w:val="hybridMultilevel"/>
    <w:tmpl w:val="4FE6BC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2C5C79"/>
    <w:multiLevelType w:val="multilevel"/>
    <w:tmpl w:val="CA10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D5666A"/>
    <w:multiLevelType w:val="hybridMultilevel"/>
    <w:tmpl w:val="5922E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DE1B7A"/>
    <w:multiLevelType w:val="multilevel"/>
    <w:tmpl w:val="81E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B72AEF"/>
    <w:multiLevelType w:val="hybridMultilevel"/>
    <w:tmpl w:val="9C7CC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E0F60"/>
    <w:multiLevelType w:val="hybridMultilevel"/>
    <w:tmpl w:val="36E8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537A2"/>
    <w:multiLevelType w:val="hybridMultilevel"/>
    <w:tmpl w:val="27AA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A1F1E"/>
    <w:multiLevelType w:val="hybridMultilevel"/>
    <w:tmpl w:val="20AA634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6C7FC7"/>
    <w:multiLevelType w:val="hybridMultilevel"/>
    <w:tmpl w:val="9F7E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50883">
    <w:abstractNumId w:val="16"/>
  </w:num>
  <w:num w:numId="2" w16cid:durableId="418449382">
    <w:abstractNumId w:val="13"/>
  </w:num>
  <w:num w:numId="3" w16cid:durableId="36665228">
    <w:abstractNumId w:val="20"/>
  </w:num>
  <w:num w:numId="4" w16cid:durableId="1874148954">
    <w:abstractNumId w:val="7"/>
  </w:num>
  <w:num w:numId="5" w16cid:durableId="330450226">
    <w:abstractNumId w:val="25"/>
  </w:num>
  <w:num w:numId="6" w16cid:durableId="407845618">
    <w:abstractNumId w:val="32"/>
  </w:num>
  <w:num w:numId="7" w16cid:durableId="1977446622">
    <w:abstractNumId w:val="12"/>
  </w:num>
  <w:num w:numId="8" w16cid:durableId="833834649">
    <w:abstractNumId w:val="24"/>
  </w:num>
  <w:num w:numId="9" w16cid:durableId="536816250">
    <w:abstractNumId w:val="0"/>
  </w:num>
  <w:num w:numId="10" w16cid:durableId="876969452">
    <w:abstractNumId w:val="19"/>
  </w:num>
  <w:num w:numId="11" w16cid:durableId="1403675179">
    <w:abstractNumId w:val="14"/>
  </w:num>
  <w:num w:numId="12" w16cid:durableId="525679798">
    <w:abstractNumId w:val="34"/>
  </w:num>
  <w:num w:numId="13" w16cid:durableId="147525303">
    <w:abstractNumId w:val="28"/>
  </w:num>
  <w:num w:numId="14" w16cid:durableId="402066637">
    <w:abstractNumId w:val="27"/>
  </w:num>
  <w:num w:numId="15" w16cid:durableId="1362051756">
    <w:abstractNumId w:val="4"/>
  </w:num>
  <w:num w:numId="16" w16cid:durableId="1701007793">
    <w:abstractNumId w:val="22"/>
  </w:num>
  <w:num w:numId="17" w16cid:durableId="1317421172">
    <w:abstractNumId w:val="31"/>
  </w:num>
  <w:num w:numId="18" w16cid:durableId="1688169452">
    <w:abstractNumId w:val="2"/>
  </w:num>
  <w:num w:numId="19" w16cid:durableId="15084089">
    <w:abstractNumId w:val="10"/>
  </w:num>
  <w:num w:numId="20" w16cid:durableId="1208105765">
    <w:abstractNumId w:val="18"/>
  </w:num>
  <w:num w:numId="21" w16cid:durableId="1742752253">
    <w:abstractNumId w:val="38"/>
  </w:num>
  <w:num w:numId="22" w16cid:durableId="1913158162">
    <w:abstractNumId w:val="33"/>
  </w:num>
  <w:num w:numId="23" w16cid:durableId="1957565556">
    <w:abstractNumId w:val="29"/>
  </w:num>
  <w:num w:numId="24" w16cid:durableId="1525289292">
    <w:abstractNumId w:val="1"/>
    <w:lvlOverride w:ilvl="0">
      <w:startOverride w:val="1"/>
    </w:lvlOverride>
  </w:num>
  <w:num w:numId="25" w16cid:durableId="981499465">
    <w:abstractNumId w:val="30"/>
    <w:lvlOverride w:ilvl="0">
      <w:startOverride w:val="1"/>
    </w:lvlOverride>
  </w:num>
  <w:num w:numId="26" w16cid:durableId="1267613777">
    <w:abstractNumId w:val="8"/>
  </w:num>
  <w:num w:numId="27" w16cid:durableId="1153107074">
    <w:abstractNumId w:val="11"/>
  </w:num>
  <w:num w:numId="28" w16cid:durableId="1244100799">
    <w:abstractNumId w:val="39"/>
  </w:num>
  <w:num w:numId="29" w16cid:durableId="1739397627">
    <w:abstractNumId w:val="35"/>
  </w:num>
  <w:num w:numId="30" w16cid:durableId="2114662724">
    <w:abstractNumId w:val="17"/>
  </w:num>
  <w:num w:numId="31" w16cid:durableId="709497064">
    <w:abstractNumId w:val="23"/>
  </w:num>
  <w:num w:numId="32" w16cid:durableId="178662222">
    <w:abstractNumId w:val="5"/>
  </w:num>
  <w:num w:numId="33" w16cid:durableId="324018100">
    <w:abstractNumId w:val="26"/>
  </w:num>
  <w:num w:numId="34" w16cid:durableId="1944192019">
    <w:abstractNumId w:val="36"/>
  </w:num>
  <w:num w:numId="35" w16cid:durableId="781996669">
    <w:abstractNumId w:val="21"/>
  </w:num>
  <w:num w:numId="36" w16cid:durableId="797451249">
    <w:abstractNumId w:val="3"/>
  </w:num>
  <w:num w:numId="37" w16cid:durableId="1974169710">
    <w:abstractNumId w:val="37"/>
  </w:num>
  <w:num w:numId="38" w16cid:durableId="576405064">
    <w:abstractNumId w:val="6"/>
  </w:num>
  <w:num w:numId="39" w16cid:durableId="442530037">
    <w:abstractNumId w:val="15"/>
  </w:num>
  <w:num w:numId="40" w16cid:durableId="593057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74"/>
    <w:rsid w:val="00016186"/>
    <w:rsid w:val="00016259"/>
    <w:rsid w:val="00043887"/>
    <w:rsid w:val="00053062"/>
    <w:rsid w:val="00071592"/>
    <w:rsid w:val="00096889"/>
    <w:rsid w:val="000970B9"/>
    <w:rsid w:val="000A3925"/>
    <w:rsid w:val="000A554E"/>
    <w:rsid w:val="000C3479"/>
    <w:rsid w:val="000D636C"/>
    <w:rsid w:val="000E4526"/>
    <w:rsid w:val="000F2DFF"/>
    <w:rsid w:val="000F3FE2"/>
    <w:rsid w:val="001075F4"/>
    <w:rsid w:val="00115487"/>
    <w:rsid w:val="00117287"/>
    <w:rsid w:val="0013AB1F"/>
    <w:rsid w:val="001408C1"/>
    <w:rsid w:val="001463B7"/>
    <w:rsid w:val="00147DAA"/>
    <w:rsid w:val="0015013F"/>
    <w:rsid w:val="0015037E"/>
    <w:rsid w:val="00153724"/>
    <w:rsid w:val="00154570"/>
    <w:rsid w:val="00174708"/>
    <w:rsid w:val="0017738C"/>
    <w:rsid w:val="001A39C7"/>
    <w:rsid w:val="001B26BB"/>
    <w:rsid w:val="001E1BBD"/>
    <w:rsid w:val="001F67AC"/>
    <w:rsid w:val="00205C20"/>
    <w:rsid w:val="00216CA1"/>
    <w:rsid w:val="0022707D"/>
    <w:rsid w:val="00230FF1"/>
    <w:rsid w:val="002313AE"/>
    <w:rsid w:val="00235F7E"/>
    <w:rsid w:val="00244DA8"/>
    <w:rsid w:val="002469F5"/>
    <w:rsid w:val="00280AD3"/>
    <w:rsid w:val="00280FFD"/>
    <w:rsid w:val="002854D5"/>
    <w:rsid w:val="00286F7E"/>
    <w:rsid w:val="00293988"/>
    <w:rsid w:val="00294F83"/>
    <w:rsid w:val="002A233C"/>
    <w:rsid w:val="002A33A0"/>
    <w:rsid w:val="002A4F95"/>
    <w:rsid w:val="002A718E"/>
    <w:rsid w:val="002B1A35"/>
    <w:rsid w:val="002B68B9"/>
    <w:rsid w:val="002C739D"/>
    <w:rsid w:val="002D6BED"/>
    <w:rsid w:val="002D7C44"/>
    <w:rsid w:val="002E252A"/>
    <w:rsid w:val="002E5274"/>
    <w:rsid w:val="002F083D"/>
    <w:rsid w:val="002F754F"/>
    <w:rsid w:val="0030034E"/>
    <w:rsid w:val="00300CE6"/>
    <w:rsid w:val="00305F33"/>
    <w:rsid w:val="00306E69"/>
    <w:rsid w:val="00312ECD"/>
    <w:rsid w:val="0034621B"/>
    <w:rsid w:val="00352CA1"/>
    <w:rsid w:val="00356F57"/>
    <w:rsid w:val="003745B2"/>
    <w:rsid w:val="00391DBC"/>
    <w:rsid w:val="003B7503"/>
    <w:rsid w:val="003C0F99"/>
    <w:rsid w:val="003D24A3"/>
    <w:rsid w:val="003D2E93"/>
    <w:rsid w:val="003D48F3"/>
    <w:rsid w:val="003E48F6"/>
    <w:rsid w:val="003E75C5"/>
    <w:rsid w:val="003F785A"/>
    <w:rsid w:val="00404C7C"/>
    <w:rsid w:val="00426B40"/>
    <w:rsid w:val="00432DC0"/>
    <w:rsid w:val="00450D61"/>
    <w:rsid w:val="00451DD4"/>
    <w:rsid w:val="00463406"/>
    <w:rsid w:val="004700FA"/>
    <w:rsid w:val="0048191A"/>
    <w:rsid w:val="004916EF"/>
    <w:rsid w:val="00496287"/>
    <w:rsid w:val="004A4262"/>
    <w:rsid w:val="004B1007"/>
    <w:rsid w:val="004B7595"/>
    <w:rsid w:val="004D12B9"/>
    <w:rsid w:val="004E07EB"/>
    <w:rsid w:val="004E1B3F"/>
    <w:rsid w:val="004E227D"/>
    <w:rsid w:val="004F3C03"/>
    <w:rsid w:val="004F7A51"/>
    <w:rsid w:val="00500C0A"/>
    <w:rsid w:val="00511CC1"/>
    <w:rsid w:val="0051337C"/>
    <w:rsid w:val="00523E73"/>
    <w:rsid w:val="00531676"/>
    <w:rsid w:val="00531BA8"/>
    <w:rsid w:val="005343E2"/>
    <w:rsid w:val="00536CB2"/>
    <w:rsid w:val="005437CD"/>
    <w:rsid w:val="00545098"/>
    <w:rsid w:val="00552BC4"/>
    <w:rsid w:val="00555D4E"/>
    <w:rsid w:val="005712C9"/>
    <w:rsid w:val="00575A67"/>
    <w:rsid w:val="00580EA1"/>
    <w:rsid w:val="00581294"/>
    <w:rsid w:val="0058344B"/>
    <w:rsid w:val="005856CA"/>
    <w:rsid w:val="005B138F"/>
    <w:rsid w:val="005C07E6"/>
    <w:rsid w:val="005C4879"/>
    <w:rsid w:val="005D2AE0"/>
    <w:rsid w:val="005E689F"/>
    <w:rsid w:val="0060342B"/>
    <w:rsid w:val="00603A21"/>
    <w:rsid w:val="00621B38"/>
    <w:rsid w:val="00624F15"/>
    <w:rsid w:val="006306C9"/>
    <w:rsid w:val="00636F7F"/>
    <w:rsid w:val="00641331"/>
    <w:rsid w:val="00653531"/>
    <w:rsid w:val="00681D27"/>
    <w:rsid w:val="006966F7"/>
    <w:rsid w:val="006A0224"/>
    <w:rsid w:val="006D2B43"/>
    <w:rsid w:val="006E61B2"/>
    <w:rsid w:val="006F007D"/>
    <w:rsid w:val="00700578"/>
    <w:rsid w:val="007126DE"/>
    <w:rsid w:val="00722E35"/>
    <w:rsid w:val="0072434B"/>
    <w:rsid w:val="00726AFF"/>
    <w:rsid w:val="007436AB"/>
    <w:rsid w:val="00744935"/>
    <w:rsid w:val="007520C9"/>
    <w:rsid w:val="00760096"/>
    <w:rsid w:val="0077476F"/>
    <w:rsid w:val="00775F01"/>
    <w:rsid w:val="00777F56"/>
    <w:rsid w:val="0079248D"/>
    <w:rsid w:val="007A22A2"/>
    <w:rsid w:val="007A555A"/>
    <w:rsid w:val="007C5EFC"/>
    <w:rsid w:val="007C5FD2"/>
    <w:rsid w:val="007C7140"/>
    <w:rsid w:val="007D03B6"/>
    <w:rsid w:val="007D35E9"/>
    <w:rsid w:val="007D52C1"/>
    <w:rsid w:val="007E621A"/>
    <w:rsid w:val="007F69F8"/>
    <w:rsid w:val="00800715"/>
    <w:rsid w:val="00805BE3"/>
    <w:rsid w:val="008069D7"/>
    <w:rsid w:val="00811764"/>
    <w:rsid w:val="00816E4D"/>
    <w:rsid w:val="00817057"/>
    <w:rsid w:val="00826BE5"/>
    <w:rsid w:val="0084162C"/>
    <w:rsid w:val="00844B3C"/>
    <w:rsid w:val="008507C2"/>
    <w:rsid w:val="008545FE"/>
    <w:rsid w:val="0085643D"/>
    <w:rsid w:val="0087762B"/>
    <w:rsid w:val="008835E5"/>
    <w:rsid w:val="0089405C"/>
    <w:rsid w:val="008A24B8"/>
    <w:rsid w:val="008A3311"/>
    <w:rsid w:val="008A3952"/>
    <w:rsid w:val="008A4D05"/>
    <w:rsid w:val="008B1C10"/>
    <w:rsid w:val="008B27F2"/>
    <w:rsid w:val="008C0F17"/>
    <w:rsid w:val="008C2907"/>
    <w:rsid w:val="008C296E"/>
    <w:rsid w:val="008C3B80"/>
    <w:rsid w:val="008E0D07"/>
    <w:rsid w:val="008F08A4"/>
    <w:rsid w:val="008F51C3"/>
    <w:rsid w:val="008F7082"/>
    <w:rsid w:val="0090024A"/>
    <w:rsid w:val="00901EB4"/>
    <w:rsid w:val="00912170"/>
    <w:rsid w:val="00936669"/>
    <w:rsid w:val="00964A82"/>
    <w:rsid w:val="00980E51"/>
    <w:rsid w:val="0098345B"/>
    <w:rsid w:val="00987AED"/>
    <w:rsid w:val="00990CF5"/>
    <w:rsid w:val="009B2B97"/>
    <w:rsid w:val="009B2D0E"/>
    <w:rsid w:val="009C1754"/>
    <w:rsid w:val="009C53B9"/>
    <w:rsid w:val="009D598C"/>
    <w:rsid w:val="009E4F9C"/>
    <w:rsid w:val="00A13ADF"/>
    <w:rsid w:val="00A15660"/>
    <w:rsid w:val="00A17C58"/>
    <w:rsid w:val="00A26E10"/>
    <w:rsid w:val="00A41E34"/>
    <w:rsid w:val="00A466C5"/>
    <w:rsid w:val="00A56460"/>
    <w:rsid w:val="00A63889"/>
    <w:rsid w:val="00A66DCF"/>
    <w:rsid w:val="00A70F08"/>
    <w:rsid w:val="00A7560F"/>
    <w:rsid w:val="00A81454"/>
    <w:rsid w:val="00AD1574"/>
    <w:rsid w:val="00AE408C"/>
    <w:rsid w:val="00B07D2F"/>
    <w:rsid w:val="00B150E5"/>
    <w:rsid w:val="00B179EF"/>
    <w:rsid w:val="00B30B0C"/>
    <w:rsid w:val="00B325BF"/>
    <w:rsid w:val="00B36DA7"/>
    <w:rsid w:val="00B444BE"/>
    <w:rsid w:val="00B45F8C"/>
    <w:rsid w:val="00B70473"/>
    <w:rsid w:val="00B81119"/>
    <w:rsid w:val="00BB2717"/>
    <w:rsid w:val="00BB2839"/>
    <w:rsid w:val="00BC397C"/>
    <w:rsid w:val="00BE04CD"/>
    <w:rsid w:val="00BF1939"/>
    <w:rsid w:val="00BF43DB"/>
    <w:rsid w:val="00BF6B91"/>
    <w:rsid w:val="00BF746D"/>
    <w:rsid w:val="00C02353"/>
    <w:rsid w:val="00C02B64"/>
    <w:rsid w:val="00C112A8"/>
    <w:rsid w:val="00C2716E"/>
    <w:rsid w:val="00C27890"/>
    <w:rsid w:val="00C377BF"/>
    <w:rsid w:val="00C62BB1"/>
    <w:rsid w:val="00C66BB9"/>
    <w:rsid w:val="00C70505"/>
    <w:rsid w:val="00C81AB5"/>
    <w:rsid w:val="00C94AFB"/>
    <w:rsid w:val="00CA2DA2"/>
    <w:rsid w:val="00CA7378"/>
    <w:rsid w:val="00CB7159"/>
    <w:rsid w:val="00CC1546"/>
    <w:rsid w:val="00CD2582"/>
    <w:rsid w:val="00CF5FFD"/>
    <w:rsid w:val="00D01652"/>
    <w:rsid w:val="00D20147"/>
    <w:rsid w:val="00D25341"/>
    <w:rsid w:val="00D27DC3"/>
    <w:rsid w:val="00D30FCE"/>
    <w:rsid w:val="00D55B07"/>
    <w:rsid w:val="00D5636F"/>
    <w:rsid w:val="00D851FE"/>
    <w:rsid w:val="00D9240F"/>
    <w:rsid w:val="00D9426B"/>
    <w:rsid w:val="00DA5356"/>
    <w:rsid w:val="00DC2E44"/>
    <w:rsid w:val="00DD0491"/>
    <w:rsid w:val="00DE1371"/>
    <w:rsid w:val="00DE2111"/>
    <w:rsid w:val="00DF6E9D"/>
    <w:rsid w:val="00E008F2"/>
    <w:rsid w:val="00E01B3A"/>
    <w:rsid w:val="00E078D4"/>
    <w:rsid w:val="00E11B06"/>
    <w:rsid w:val="00E2421F"/>
    <w:rsid w:val="00E35B1C"/>
    <w:rsid w:val="00E42C67"/>
    <w:rsid w:val="00E533D8"/>
    <w:rsid w:val="00E62E38"/>
    <w:rsid w:val="00E6467E"/>
    <w:rsid w:val="00E64A66"/>
    <w:rsid w:val="00E70325"/>
    <w:rsid w:val="00E74767"/>
    <w:rsid w:val="00E7655D"/>
    <w:rsid w:val="00EA561E"/>
    <w:rsid w:val="00EC6473"/>
    <w:rsid w:val="00ED5E01"/>
    <w:rsid w:val="00ED6705"/>
    <w:rsid w:val="00EE5446"/>
    <w:rsid w:val="00EF3F31"/>
    <w:rsid w:val="00EF4B29"/>
    <w:rsid w:val="00EF6807"/>
    <w:rsid w:val="00F06049"/>
    <w:rsid w:val="00F121B9"/>
    <w:rsid w:val="00F36434"/>
    <w:rsid w:val="00F450B0"/>
    <w:rsid w:val="00F473B6"/>
    <w:rsid w:val="00F51CBB"/>
    <w:rsid w:val="00F6484C"/>
    <w:rsid w:val="00F735B0"/>
    <w:rsid w:val="00F8205F"/>
    <w:rsid w:val="00F86C95"/>
    <w:rsid w:val="00F968AF"/>
    <w:rsid w:val="00FB16D4"/>
    <w:rsid w:val="00FB33E6"/>
    <w:rsid w:val="00FD1603"/>
    <w:rsid w:val="00FE2623"/>
    <w:rsid w:val="00FE4C58"/>
    <w:rsid w:val="00FF5DBA"/>
    <w:rsid w:val="01AE940F"/>
    <w:rsid w:val="01CF2B8C"/>
    <w:rsid w:val="0288A56E"/>
    <w:rsid w:val="029CC48D"/>
    <w:rsid w:val="03364959"/>
    <w:rsid w:val="0336B492"/>
    <w:rsid w:val="03AE412E"/>
    <w:rsid w:val="03C5284A"/>
    <w:rsid w:val="03C72AD2"/>
    <w:rsid w:val="03F580C8"/>
    <w:rsid w:val="0425836A"/>
    <w:rsid w:val="050AE432"/>
    <w:rsid w:val="054D6D54"/>
    <w:rsid w:val="0553018E"/>
    <w:rsid w:val="057F87CF"/>
    <w:rsid w:val="05EDF93C"/>
    <w:rsid w:val="061BF85A"/>
    <w:rsid w:val="067EC1A1"/>
    <w:rsid w:val="069A3AFA"/>
    <w:rsid w:val="072E8974"/>
    <w:rsid w:val="07B4C307"/>
    <w:rsid w:val="07C0BCB7"/>
    <w:rsid w:val="07EEFBE8"/>
    <w:rsid w:val="08553F13"/>
    <w:rsid w:val="08633861"/>
    <w:rsid w:val="08ABE7AC"/>
    <w:rsid w:val="08AE835D"/>
    <w:rsid w:val="08B20272"/>
    <w:rsid w:val="093C28DE"/>
    <w:rsid w:val="095B211D"/>
    <w:rsid w:val="0974F6A7"/>
    <w:rsid w:val="09811CD9"/>
    <w:rsid w:val="09AFBFCB"/>
    <w:rsid w:val="09C34375"/>
    <w:rsid w:val="0A70E6F3"/>
    <w:rsid w:val="0A9FE4FD"/>
    <w:rsid w:val="0B105C1E"/>
    <w:rsid w:val="0D8907DE"/>
    <w:rsid w:val="0DBF60B1"/>
    <w:rsid w:val="0E2B3AB2"/>
    <w:rsid w:val="0E8DF09B"/>
    <w:rsid w:val="0EBC2F7E"/>
    <w:rsid w:val="0ECF5876"/>
    <w:rsid w:val="0FDC66FD"/>
    <w:rsid w:val="10504371"/>
    <w:rsid w:val="10A1D1E2"/>
    <w:rsid w:val="10AFE3D2"/>
    <w:rsid w:val="1123005B"/>
    <w:rsid w:val="13CE97D8"/>
    <w:rsid w:val="147FA92F"/>
    <w:rsid w:val="149ABCB6"/>
    <w:rsid w:val="14E20BE8"/>
    <w:rsid w:val="14F52DBB"/>
    <w:rsid w:val="158D5896"/>
    <w:rsid w:val="15919B96"/>
    <w:rsid w:val="1642F625"/>
    <w:rsid w:val="16CAE683"/>
    <w:rsid w:val="1702BE44"/>
    <w:rsid w:val="170FD873"/>
    <w:rsid w:val="171243C5"/>
    <w:rsid w:val="18A93D24"/>
    <w:rsid w:val="198DA103"/>
    <w:rsid w:val="19D67BD1"/>
    <w:rsid w:val="19EBD8A9"/>
    <w:rsid w:val="19FC2842"/>
    <w:rsid w:val="1A46894E"/>
    <w:rsid w:val="1B665BBD"/>
    <w:rsid w:val="1BB19EE7"/>
    <w:rsid w:val="1BC5EB0A"/>
    <w:rsid w:val="1C66BE3C"/>
    <w:rsid w:val="1CB93792"/>
    <w:rsid w:val="1DB5D64C"/>
    <w:rsid w:val="1E5DB7B9"/>
    <w:rsid w:val="1E7ED2ED"/>
    <w:rsid w:val="1F46D846"/>
    <w:rsid w:val="1F67DC0C"/>
    <w:rsid w:val="200BFF7E"/>
    <w:rsid w:val="20D3ADC4"/>
    <w:rsid w:val="213FFB9F"/>
    <w:rsid w:val="218CB41B"/>
    <w:rsid w:val="21995B98"/>
    <w:rsid w:val="21C17275"/>
    <w:rsid w:val="2251C420"/>
    <w:rsid w:val="225651A2"/>
    <w:rsid w:val="22BD2AE9"/>
    <w:rsid w:val="22D1BFB9"/>
    <w:rsid w:val="233CE7A3"/>
    <w:rsid w:val="236B33F0"/>
    <w:rsid w:val="239D0CF9"/>
    <w:rsid w:val="23AA635F"/>
    <w:rsid w:val="243EAAB5"/>
    <w:rsid w:val="2453C31F"/>
    <w:rsid w:val="245FBEC8"/>
    <w:rsid w:val="25009C13"/>
    <w:rsid w:val="251FEA62"/>
    <w:rsid w:val="25BF2469"/>
    <w:rsid w:val="25C50B97"/>
    <w:rsid w:val="25D98524"/>
    <w:rsid w:val="2660F87B"/>
    <w:rsid w:val="266F1F36"/>
    <w:rsid w:val="269B1014"/>
    <w:rsid w:val="269C03A5"/>
    <w:rsid w:val="26DBACDA"/>
    <w:rsid w:val="2710974B"/>
    <w:rsid w:val="271CB521"/>
    <w:rsid w:val="278AA516"/>
    <w:rsid w:val="27FF1B3C"/>
    <w:rsid w:val="28BF2A38"/>
    <w:rsid w:val="28FC1477"/>
    <w:rsid w:val="2A3E3EA2"/>
    <w:rsid w:val="2AC2038D"/>
    <w:rsid w:val="2B21708A"/>
    <w:rsid w:val="2C675837"/>
    <w:rsid w:val="2CA59A0A"/>
    <w:rsid w:val="2CAF1653"/>
    <w:rsid w:val="2DB4A409"/>
    <w:rsid w:val="2DE6E4C3"/>
    <w:rsid w:val="2E24E0EA"/>
    <w:rsid w:val="2E87225F"/>
    <w:rsid w:val="2EB05BD4"/>
    <w:rsid w:val="2EC9F993"/>
    <w:rsid w:val="2F7699FD"/>
    <w:rsid w:val="2F7E5DA0"/>
    <w:rsid w:val="2FD6BD97"/>
    <w:rsid w:val="2FE2A98A"/>
    <w:rsid w:val="2FE98E40"/>
    <w:rsid w:val="30293BD6"/>
    <w:rsid w:val="307E14A2"/>
    <w:rsid w:val="318C7CC0"/>
    <w:rsid w:val="318DD867"/>
    <w:rsid w:val="31B46899"/>
    <w:rsid w:val="31C8E943"/>
    <w:rsid w:val="31FE1E3F"/>
    <w:rsid w:val="321109C3"/>
    <w:rsid w:val="32B02CA8"/>
    <w:rsid w:val="32E625CD"/>
    <w:rsid w:val="33AADF12"/>
    <w:rsid w:val="33B2DC6B"/>
    <w:rsid w:val="34442C7A"/>
    <w:rsid w:val="36152684"/>
    <w:rsid w:val="369044B8"/>
    <w:rsid w:val="36B47A1D"/>
    <w:rsid w:val="36BB7273"/>
    <w:rsid w:val="3745C7D7"/>
    <w:rsid w:val="37B22646"/>
    <w:rsid w:val="381D7154"/>
    <w:rsid w:val="38251213"/>
    <w:rsid w:val="386183A0"/>
    <w:rsid w:val="3863AD3A"/>
    <w:rsid w:val="38CF7DAE"/>
    <w:rsid w:val="38F07820"/>
    <w:rsid w:val="3919F0FD"/>
    <w:rsid w:val="3921F879"/>
    <w:rsid w:val="3959D672"/>
    <w:rsid w:val="395A52F6"/>
    <w:rsid w:val="3984F809"/>
    <w:rsid w:val="3990B8A8"/>
    <w:rsid w:val="39E65E78"/>
    <w:rsid w:val="3B03444E"/>
    <w:rsid w:val="3B392C33"/>
    <w:rsid w:val="3B3BC7EB"/>
    <w:rsid w:val="3B703776"/>
    <w:rsid w:val="3CDF82F1"/>
    <w:rsid w:val="3CE95F36"/>
    <w:rsid w:val="3CFD7794"/>
    <w:rsid w:val="3DE2358C"/>
    <w:rsid w:val="3E920074"/>
    <w:rsid w:val="3EA9A46E"/>
    <w:rsid w:val="3F3A0661"/>
    <w:rsid w:val="3F4C5A6A"/>
    <w:rsid w:val="3FAB2F66"/>
    <w:rsid w:val="3FED750E"/>
    <w:rsid w:val="40DB6F91"/>
    <w:rsid w:val="419FC07F"/>
    <w:rsid w:val="422F944E"/>
    <w:rsid w:val="42BA7C2D"/>
    <w:rsid w:val="42EA85CC"/>
    <w:rsid w:val="4330231B"/>
    <w:rsid w:val="4362E4B7"/>
    <w:rsid w:val="437C67B9"/>
    <w:rsid w:val="44069D1D"/>
    <w:rsid w:val="446BD3D0"/>
    <w:rsid w:val="45561B45"/>
    <w:rsid w:val="4561A4C4"/>
    <w:rsid w:val="4833A1C3"/>
    <w:rsid w:val="4871AEFF"/>
    <w:rsid w:val="48AD565D"/>
    <w:rsid w:val="4905D264"/>
    <w:rsid w:val="495CB56E"/>
    <w:rsid w:val="49656E76"/>
    <w:rsid w:val="4A73BA13"/>
    <w:rsid w:val="4A7BF673"/>
    <w:rsid w:val="4AAED61A"/>
    <w:rsid w:val="4ADB84A2"/>
    <w:rsid w:val="4B678C65"/>
    <w:rsid w:val="4C05A35F"/>
    <w:rsid w:val="4C80A13C"/>
    <w:rsid w:val="4C9A58C2"/>
    <w:rsid w:val="4CE2BEDA"/>
    <w:rsid w:val="4CF44740"/>
    <w:rsid w:val="4DC20FC1"/>
    <w:rsid w:val="4E0848E6"/>
    <w:rsid w:val="4E337385"/>
    <w:rsid w:val="4E3D49C5"/>
    <w:rsid w:val="4EC18D9E"/>
    <w:rsid w:val="4ED9A822"/>
    <w:rsid w:val="4EE73E0B"/>
    <w:rsid w:val="4EFBF338"/>
    <w:rsid w:val="4F534C19"/>
    <w:rsid w:val="4F7146B8"/>
    <w:rsid w:val="4FBA6B9F"/>
    <w:rsid w:val="5037109A"/>
    <w:rsid w:val="514F9C4B"/>
    <w:rsid w:val="515F54B7"/>
    <w:rsid w:val="519247F6"/>
    <w:rsid w:val="5226B634"/>
    <w:rsid w:val="52738732"/>
    <w:rsid w:val="528C11C6"/>
    <w:rsid w:val="53245EDD"/>
    <w:rsid w:val="53A59D4D"/>
    <w:rsid w:val="53C2D4A5"/>
    <w:rsid w:val="53D35DCD"/>
    <w:rsid w:val="54644ED3"/>
    <w:rsid w:val="548C985F"/>
    <w:rsid w:val="551F126C"/>
    <w:rsid w:val="55E23F83"/>
    <w:rsid w:val="5605F9BA"/>
    <w:rsid w:val="5732FBDC"/>
    <w:rsid w:val="573AB559"/>
    <w:rsid w:val="57589A26"/>
    <w:rsid w:val="590F6C4B"/>
    <w:rsid w:val="591CBCAD"/>
    <w:rsid w:val="596294BA"/>
    <w:rsid w:val="5A33D839"/>
    <w:rsid w:val="5A4635A9"/>
    <w:rsid w:val="5B5AC608"/>
    <w:rsid w:val="5BAF6293"/>
    <w:rsid w:val="5BF21C9A"/>
    <w:rsid w:val="5C8D8218"/>
    <w:rsid w:val="5CA42EB6"/>
    <w:rsid w:val="5CD3C23F"/>
    <w:rsid w:val="5CE10100"/>
    <w:rsid w:val="5D49B997"/>
    <w:rsid w:val="5DF2FD26"/>
    <w:rsid w:val="5E5EE5FB"/>
    <w:rsid w:val="5F143331"/>
    <w:rsid w:val="5F2180FA"/>
    <w:rsid w:val="5F4653B8"/>
    <w:rsid w:val="5F488D21"/>
    <w:rsid w:val="5F599C0E"/>
    <w:rsid w:val="5FB0FAFB"/>
    <w:rsid w:val="5FDC2861"/>
    <w:rsid w:val="60DE275E"/>
    <w:rsid w:val="60E2D0C8"/>
    <w:rsid w:val="60F174C8"/>
    <w:rsid w:val="61011C96"/>
    <w:rsid w:val="61404545"/>
    <w:rsid w:val="614496D1"/>
    <w:rsid w:val="615A40AA"/>
    <w:rsid w:val="633A9738"/>
    <w:rsid w:val="63A53058"/>
    <w:rsid w:val="63B31E02"/>
    <w:rsid w:val="63E83054"/>
    <w:rsid w:val="63EB5D92"/>
    <w:rsid w:val="6417A6BE"/>
    <w:rsid w:val="65438981"/>
    <w:rsid w:val="655FDB94"/>
    <w:rsid w:val="65C2A57F"/>
    <w:rsid w:val="6627C7C6"/>
    <w:rsid w:val="6627FC2E"/>
    <w:rsid w:val="67199C21"/>
    <w:rsid w:val="67A0702B"/>
    <w:rsid w:val="6927B90F"/>
    <w:rsid w:val="69788FF6"/>
    <w:rsid w:val="69FEC917"/>
    <w:rsid w:val="6B0E1E4A"/>
    <w:rsid w:val="6B9C6BEF"/>
    <w:rsid w:val="6BB4B990"/>
    <w:rsid w:val="6C9AB864"/>
    <w:rsid w:val="6CF00D5D"/>
    <w:rsid w:val="6CF83F0C"/>
    <w:rsid w:val="6D3AF81C"/>
    <w:rsid w:val="6D67C2B5"/>
    <w:rsid w:val="6D7C1D02"/>
    <w:rsid w:val="6DA39A5B"/>
    <w:rsid w:val="6EEC4ACD"/>
    <w:rsid w:val="6EFE81FF"/>
    <w:rsid w:val="6F2F83AD"/>
    <w:rsid w:val="6F394ED7"/>
    <w:rsid w:val="6FB35D54"/>
    <w:rsid w:val="6FBDE9D3"/>
    <w:rsid w:val="6FD67342"/>
    <w:rsid w:val="6FE86C0E"/>
    <w:rsid w:val="719FAA90"/>
    <w:rsid w:val="71ABFC52"/>
    <w:rsid w:val="71B5FEC1"/>
    <w:rsid w:val="730DD590"/>
    <w:rsid w:val="736E5735"/>
    <w:rsid w:val="745B4F8A"/>
    <w:rsid w:val="74633985"/>
    <w:rsid w:val="74B8D9BA"/>
    <w:rsid w:val="757097A0"/>
    <w:rsid w:val="757B1E8B"/>
    <w:rsid w:val="7669BBAD"/>
    <w:rsid w:val="76738FB3"/>
    <w:rsid w:val="76A02B2C"/>
    <w:rsid w:val="76BF3DB2"/>
    <w:rsid w:val="771F6F71"/>
    <w:rsid w:val="77246262"/>
    <w:rsid w:val="773C6D24"/>
    <w:rsid w:val="77847295"/>
    <w:rsid w:val="77D0367B"/>
    <w:rsid w:val="77D0D05D"/>
    <w:rsid w:val="780A938D"/>
    <w:rsid w:val="782D5D68"/>
    <w:rsid w:val="78319BDB"/>
    <w:rsid w:val="783F7692"/>
    <w:rsid w:val="7911FAEB"/>
    <w:rsid w:val="7A485D26"/>
    <w:rsid w:val="7BC8D2FF"/>
    <w:rsid w:val="7C518B77"/>
    <w:rsid w:val="7C5F9C6A"/>
    <w:rsid w:val="7CA1BAD2"/>
    <w:rsid w:val="7D20504E"/>
    <w:rsid w:val="7D7B6491"/>
    <w:rsid w:val="7E2DA7AE"/>
    <w:rsid w:val="7EDC59B8"/>
    <w:rsid w:val="7F1AD1AE"/>
    <w:rsid w:val="7F1D4E58"/>
    <w:rsid w:val="7F438A0B"/>
    <w:rsid w:val="7F5B5863"/>
    <w:rsid w:val="7F6C388B"/>
    <w:rsid w:val="7FE3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C3BE"/>
  <w15:chartTrackingRefBased/>
  <w15:docId w15:val="{1B809C6B-4F68-4DB8-AC9A-441FC825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40F"/>
  </w:style>
  <w:style w:type="paragraph" w:styleId="Heading1">
    <w:name w:val="heading 1"/>
    <w:basedOn w:val="Normal"/>
    <w:next w:val="Normal"/>
    <w:link w:val="Heading1Char"/>
    <w:uiPriority w:val="9"/>
    <w:qFormat/>
    <w:rsid w:val="002E5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5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5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7DC3"/>
    <w:pPr>
      <w:keepNext/>
      <w:keepLines/>
      <w:spacing w:before="240" w:after="2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5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5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7D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2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13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3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5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8C"/>
  </w:style>
  <w:style w:type="paragraph" w:styleId="Footer">
    <w:name w:val="footer"/>
    <w:basedOn w:val="Normal"/>
    <w:link w:val="FooterChar"/>
    <w:uiPriority w:val="99"/>
    <w:unhideWhenUsed/>
    <w:rsid w:val="00B45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8C"/>
  </w:style>
  <w:style w:type="table" w:styleId="TableGrid">
    <w:name w:val="Table Grid"/>
    <w:basedOn w:val="TableNormal"/>
    <w:uiPriority w:val="39"/>
    <w:rsid w:val="00B45F8C"/>
    <w:pPr>
      <w:spacing w:after="0" w:line="240" w:lineRule="auto"/>
    </w:pPr>
    <w:rPr>
      <w:rFonts w:eastAsiaTheme="minorEastAsia"/>
      <w:kern w:val="0"/>
      <w:sz w:val="18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4634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isconsin.edu/student-behavioral-health/bit-care-tat-training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wisconsin.edu/student-behavioral-health/sbh-initiativ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sconsin.edu/disability-resources/dssd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wisconsin.edu/student-behavioral-health/get-the-facts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ealthymindsnetwork.org/hms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3C873C40108449437284E6DAC2230" ma:contentTypeVersion="4" ma:contentTypeDescription="Create a new document." ma:contentTypeScope="" ma:versionID="ebdba5468574966a09b970a0e7120609">
  <xsd:schema xmlns:xsd="http://www.w3.org/2001/XMLSchema" xmlns:xs="http://www.w3.org/2001/XMLSchema" xmlns:p="http://schemas.microsoft.com/office/2006/metadata/properties" xmlns:ns2="83b1ff23-35b0-40a2-958c-411e7277b3af" targetNamespace="http://schemas.microsoft.com/office/2006/metadata/properties" ma:root="true" ma:fieldsID="1778c45c8f0b7c58766048256168f8b4" ns2:_="">
    <xsd:import namespace="83b1ff23-35b0-40a2-958c-411e7277b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ff23-35b0-40a2-958c-411e7277b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AC1C-3C74-4FEA-AAD8-479C07A9B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ff23-35b0-40a2-958c-411e7277b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EE520-3A9D-4FFD-A068-88B7A003E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D628A-027E-41FF-97A9-013403DB95F3}">
  <ds:schemaRefs>
    <ds:schemaRef ds:uri="http://schemas.microsoft.com/office/2006/documentManagement/types"/>
    <ds:schemaRef ds:uri="83b1ff23-35b0-40a2-958c-411e7277b3af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System Administration</Company>
  <LinksUpToDate>false</LinksUpToDate>
  <CharactersWithSpaces>8583</CharactersWithSpaces>
  <SharedDoc>false</SharedDoc>
  <HLinks>
    <vt:vector size="30" baseType="variant">
      <vt:variant>
        <vt:i4>5308484</vt:i4>
      </vt:variant>
      <vt:variant>
        <vt:i4>12</vt:i4>
      </vt:variant>
      <vt:variant>
        <vt:i4>0</vt:i4>
      </vt:variant>
      <vt:variant>
        <vt:i4>5</vt:i4>
      </vt:variant>
      <vt:variant>
        <vt:lpwstr>https://healthymindsnetwork.org/hms/</vt:lpwstr>
      </vt:variant>
      <vt:variant>
        <vt:lpwstr/>
      </vt:variant>
      <vt:variant>
        <vt:i4>2621564</vt:i4>
      </vt:variant>
      <vt:variant>
        <vt:i4>9</vt:i4>
      </vt:variant>
      <vt:variant>
        <vt:i4>0</vt:i4>
      </vt:variant>
      <vt:variant>
        <vt:i4>5</vt:i4>
      </vt:variant>
      <vt:variant>
        <vt:lpwstr>https://www.wisconsin.edu/student-behavioral-health/bit-care-tat-training/</vt:lpwstr>
      </vt:variant>
      <vt:variant>
        <vt:lpwstr/>
      </vt:variant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https://www.wisconsin.edu/student-behavioral-health/sbh-initiative/</vt:lpwstr>
      </vt:variant>
      <vt:variant>
        <vt:lpwstr/>
      </vt:variant>
      <vt:variant>
        <vt:i4>852035</vt:i4>
      </vt:variant>
      <vt:variant>
        <vt:i4>3</vt:i4>
      </vt:variant>
      <vt:variant>
        <vt:i4>0</vt:i4>
      </vt:variant>
      <vt:variant>
        <vt:i4>5</vt:i4>
      </vt:variant>
      <vt:variant>
        <vt:lpwstr>https://www.wisconsin.edu/disability-resources/dssd/</vt:lpwstr>
      </vt:variant>
      <vt:variant>
        <vt:lpwstr/>
      </vt:variant>
      <vt:variant>
        <vt:i4>6619259</vt:i4>
      </vt:variant>
      <vt:variant>
        <vt:i4>0</vt:i4>
      </vt:variant>
      <vt:variant>
        <vt:i4>0</vt:i4>
      </vt:variant>
      <vt:variant>
        <vt:i4>5</vt:i4>
      </vt:variant>
      <vt:variant>
        <vt:lpwstr>https://www.wisconsin.edu/student-behavioral-health/get-the-facts/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Achter, John</dc:creator>
  <cp:keywords/>
  <dc:description/>
  <cp:lastModifiedBy>Jasperson, Kristen</cp:lastModifiedBy>
  <cp:revision>2</cp:revision>
  <cp:lastPrinted>2026-01-20T20:54:00Z</cp:lastPrinted>
  <dcterms:created xsi:type="dcterms:W3CDTF">2026-01-20T20:54:00Z</dcterms:created>
  <dcterms:modified xsi:type="dcterms:W3CDTF">2026-01-20T20:54:00Z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0x01010071B3C873C40108449437284E6DAC2230</vt:lpwstr>
  </property>
</Properties>
</file>