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2E8" w:rsidRPr="00B10E21" w:rsidRDefault="005A482F" w:rsidP="005A482F">
      <w:pPr>
        <w:spacing w:after="0"/>
        <w:ind w:left="-90"/>
        <w:rPr>
          <w:b/>
          <w:bCs/>
          <w:sz w:val="20"/>
          <w:szCs w:val="20"/>
        </w:rPr>
      </w:pPr>
      <w:r w:rsidRPr="00B10E21">
        <w:rPr>
          <w:b/>
          <w:bCs/>
          <w:sz w:val="20"/>
          <w:szCs w:val="20"/>
        </w:rPr>
        <w:t>Getting Started:</w:t>
      </w:r>
      <w:r w:rsidR="00D902E8" w:rsidRPr="00B10E21">
        <w:rPr>
          <w:b/>
          <w:bCs/>
          <w:sz w:val="20"/>
          <w:szCs w:val="20"/>
        </w:rPr>
        <w:t xml:space="preserve"> </w:t>
      </w:r>
    </w:p>
    <w:p w:rsidR="00D902E8" w:rsidRPr="00B10E21" w:rsidRDefault="001551CE" w:rsidP="005A482F">
      <w:pPr>
        <w:spacing w:after="0"/>
        <w:ind w:left="-90"/>
        <w:rPr>
          <w:sz w:val="20"/>
          <w:szCs w:val="20"/>
        </w:rPr>
      </w:pPr>
      <w:proofErr w:type="gramStart"/>
      <w:r>
        <w:rPr>
          <w:i/>
          <w:sz w:val="20"/>
          <w:szCs w:val="20"/>
        </w:rPr>
        <w:t>e-</w:t>
      </w:r>
      <w:r w:rsidR="00D902E8" w:rsidRPr="00B10E21">
        <w:rPr>
          <w:i/>
          <w:sz w:val="20"/>
          <w:szCs w:val="20"/>
        </w:rPr>
        <w:t>Reimbursement</w:t>
      </w:r>
      <w:proofErr w:type="gramEnd"/>
      <w:r w:rsidR="00D902E8" w:rsidRPr="00B10E21">
        <w:rPr>
          <w:i/>
          <w:sz w:val="20"/>
          <w:szCs w:val="20"/>
        </w:rPr>
        <w:t xml:space="preserve"> is the PeopleSoft Expense Module part of the PeopleSoft Shared Financial System (SFS</w:t>
      </w:r>
      <w:r w:rsidR="00D17260">
        <w:rPr>
          <w:i/>
          <w:sz w:val="20"/>
          <w:szCs w:val="20"/>
        </w:rPr>
        <w:t>) used for creating Expense Reports (ER) and Travel Authorizations (TA)</w:t>
      </w:r>
    </w:p>
    <w:p w:rsidR="00D902E8" w:rsidRPr="00B10E21" w:rsidRDefault="00D902E8" w:rsidP="00886124">
      <w:pPr>
        <w:spacing w:before="120" w:after="0"/>
        <w:ind w:left="-90"/>
        <w:rPr>
          <w:sz w:val="20"/>
          <w:szCs w:val="20"/>
        </w:rPr>
      </w:pPr>
      <w:r w:rsidRPr="00B10E21">
        <w:rPr>
          <w:b/>
          <w:bCs/>
          <w:sz w:val="20"/>
          <w:szCs w:val="20"/>
        </w:rPr>
        <w:t>Logging On</w:t>
      </w:r>
      <w:r w:rsidRPr="00B10E21">
        <w:rPr>
          <w:bCs/>
          <w:sz w:val="20"/>
          <w:szCs w:val="20"/>
        </w:rPr>
        <w:t>:</w:t>
      </w:r>
    </w:p>
    <w:p w:rsidR="00B66C8A" w:rsidRPr="00B10E21" w:rsidRDefault="00D17260" w:rsidP="00B66C8A">
      <w:pPr>
        <w:spacing w:after="0"/>
        <w:ind w:left="-90"/>
        <w:rPr>
          <w:sz w:val="20"/>
          <w:szCs w:val="20"/>
        </w:rPr>
      </w:pPr>
      <w:hyperlink r:id="rId6" w:history="1">
        <w:r>
          <w:rPr>
            <w:rStyle w:val="Hyperlink"/>
            <w:sz w:val="20"/>
            <w:szCs w:val="20"/>
          </w:rPr>
          <w:t>UW T</w:t>
        </w:r>
        <w:r w:rsidR="00D902E8" w:rsidRPr="00D17260">
          <w:rPr>
            <w:rStyle w:val="Hyperlink"/>
            <w:sz w:val="20"/>
            <w:szCs w:val="20"/>
          </w:rPr>
          <w:t>ravel Wise</w:t>
        </w:r>
      </w:hyperlink>
      <w:r w:rsidR="007C1BB3" w:rsidRPr="00B10E21">
        <w:rPr>
          <w:sz w:val="20"/>
          <w:szCs w:val="20"/>
        </w:rPr>
        <w:t xml:space="preserve"> [</w:t>
      </w:r>
      <w:r w:rsidR="005A482F" w:rsidRPr="005A482F">
        <w:rPr>
          <w:sz w:val="20"/>
          <w:szCs w:val="20"/>
        </w:rPr>
        <w:t>https://uw.foxworldtravel.com/</w:t>
      </w:r>
      <w:r w:rsidR="005A482F">
        <w:rPr>
          <w:sz w:val="20"/>
          <w:szCs w:val="20"/>
        </w:rPr>
        <w:t>]</w:t>
      </w:r>
      <w:r w:rsidR="000827E5">
        <w:rPr>
          <w:sz w:val="20"/>
          <w:szCs w:val="20"/>
        </w:rPr>
        <w:t>,</w:t>
      </w:r>
      <w:r w:rsidR="000827E5" w:rsidRPr="000827E5">
        <w:rPr>
          <w:sz w:val="20"/>
          <w:szCs w:val="20"/>
        </w:rPr>
        <w:t xml:space="preserve"> used for creating ER</w:t>
      </w:r>
      <w:r>
        <w:rPr>
          <w:sz w:val="20"/>
          <w:szCs w:val="20"/>
        </w:rPr>
        <w:t>’s</w:t>
      </w:r>
      <w:r w:rsidR="000827E5" w:rsidRPr="000827E5">
        <w:rPr>
          <w:sz w:val="20"/>
          <w:szCs w:val="20"/>
        </w:rPr>
        <w:t xml:space="preserve"> and TA</w:t>
      </w:r>
      <w:r>
        <w:rPr>
          <w:sz w:val="20"/>
          <w:szCs w:val="20"/>
        </w:rPr>
        <w:t>’s</w:t>
      </w:r>
      <w:r w:rsidR="000827E5" w:rsidRPr="000827E5">
        <w:rPr>
          <w:sz w:val="20"/>
          <w:szCs w:val="20"/>
        </w:rPr>
        <w:t>.</w:t>
      </w:r>
      <w:r w:rsidR="000827E5">
        <w:rPr>
          <w:sz w:val="20"/>
          <w:szCs w:val="20"/>
        </w:rPr>
        <w:t xml:space="preserve"> </w:t>
      </w:r>
      <w:r w:rsidR="00B66C8A">
        <w:rPr>
          <w:sz w:val="20"/>
          <w:szCs w:val="20"/>
        </w:rPr>
        <w:t>Once you have logged into SFS</w:t>
      </w:r>
      <w:r w:rsidR="00886124">
        <w:rPr>
          <w:sz w:val="20"/>
          <w:szCs w:val="20"/>
        </w:rPr>
        <w:t>, on the home page you will have access to a pagelet that provides quick access to most of these functions.</w:t>
      </w:r>
      <w:r w:rsidR="00B66C8A">
        <w:rPr>
          <w:sz w:val="20"/>
          <w:szCs w:val="20"/>
        </w:rPr>
        <w:t xml:space="preserve"> </w:t>
      </w:r>
    </w:p>
    <w:p w:rsidR="00A74FC0" w:rsidRPr="00B10E21" w:rsidRDefault="00D902E8" w:rsidP="00886124">
      <w:pPr>
        <w:spacing w:before="120" w:after="0"/>
        <w:ind w:left="-90"/>
        <w:rPr>
          <w:sz w:val="20"/>
          <w:szCs w:val="20"/>
        </w:rPr>
      </w:pPr>
      <w:r w:rsidRPr="00B10E21">
        <w:rPr>
          <w:b/>
          <w:sz w:val="20"/>
          <w:szCs w:val="20"/>
        </w:rPr>
        <w:t>Delegate Authority</w:t>
      </w:r>
      <w:r w:rsidRPr="00B10E21">
        <w:rPr>
          <w:sz w:val="20"/>
          <w:szCs w:val="20"/>
        </w:rPr>
        <w:t>: You can delegate another employee to prepare expenses for you</w:t>
      </w:r>
    </w:p>
    <w:p w:rsidR="00D902E8" w:rsidRPr="00B10E21" w:rsidRDefault="00A74FC0" w:rsidP="005A482F">
      <w:pPr>
        <w:spacing w:after="0"/>
        <w:ind w:left="-90"/>
        <w:rPr>
          <w:sz w:val="20"/>
          <w:szCs w:val="20"/>
        </w:rPr>
      </w:pPr>
      <w:r w:rsidRPr="00B10E21">
        <w:rPr>
          <w:sz w:val="20"/>
          <w:szCs w:val="20"/>
        </w:rPr>
        <w:t xml:space="preserve">Navigation: </w:t>
      </w:r>
      <w:r w:rsidR="00D902E8" w:rsidRPr="00B10E21">
        <w:rPr>
          <w:sz w:val="20"/>
          <w:szCs w:val="20"/>
        </w:rPr>
        <w:t>Employee Self Service &gt;Travel &amp; Expense Center &gt; Profile</w:t>
      </w:r>
      <w:r w:rsidR="00F60FBD">
        <w:rPr>
          <w:sz w:val="20"/>
          <w:szCs w:val="20"/>
        </w:rPr>
        <w:t xml:space="preserve"> and</w:t>
      </w:r>
      <w:r w:rsidR="00D902E8" w:rsidRPr="00B10E21">
        <w:rPr>
          <w:sz w:val="20"/>
          <w:szCs w:val="20"/>
        </w:rPr>
        <w:t xml:space="preserve"> Preferences &gt; Delegate Authority</w:t>
      </w:r>
    </w:p>
    <w:p w:rsidR="00D902E8" w:rsidRPr="00B10E21" w:rsidRDefault="00D902E8" w:rsidP="005A482F">
      <w:pPr>
        <w:numPr>
          <w:ilvl w:val="1"/>
          <w:numId w:val="9"/>
        </w:numPr>
        <w:spacing w:after="0"/>
        <w:ind w:left="180" w:hanging="180"/>
        <w:rPr>
          <w:sz w:val="20"/>
          <w:szCs w:val="20"/>
        </w:rPr>
      </w:pPr>
      <w:r w:rsidRPr="00B10E21">
        <w:rPr>
          <w:sz w:val="20"/>
          <w:szCs w:val="20"/>
        </w:rPr>
        <w:t>Click on + sign</w:t>
      </w:r>
    </w:p>
    <w:p w:rsidR="00D902E8" w:rsidRPr="00B10E21" w:rsidRDefault="00D902E8" w:rsidP="005A482F">
      <w:pPr>
        <w:numPr>
          <w:ilvl w:val="1"/>
          <w:numId w:val="9"/>
        </w:numPr>
        <w:spacing w:after="0"/>
        <w:ind w:left="180" w:hanging="180"/>
        <w:rPr>
          <w:sz w:val="20"/>
          <w:szCs w:val="20"/>
        </w:rPr>
      </w:pPr>
      <w:r w:rsidRPr="00B10E21">
        <w:rPr>
          <w:sz w:val="20"/>
          <w:szCs w:val="20"/>
        </w:rPr>
        <w:t>Click on magnifying glass</w:t>
      </w:r>
    </w:p>
    <w:p w:rsidR="00D902E8" w:rsidRPr="00B10E21" w:rsidRDefault="00D902E8" w:rsidP="005A482F">
      <w:pPr>
        <w:numPr>
          <w:ilvl w:val="1"/>
          <w:numId w:val="9"/>
        </w:numPr>
        <w:spacing w:after="0"/>
        <w:ind w:left="180" w:hanging="180"/>
        <w:rPr>
          <w:sz w:val="20"/>
          <w:szCs w:val="20"/>
        </w:rPr>
      </w:pPr>
      <w:r w:rsidRPr="00B10E21">
        <w:rPr>
          <w:sz w:val="20"/>
          <w:szCs w:val="20"/>
        </w:rPr>
        <w:t>Search for user by:</w:t>
      </w:r>
    </w:p>
    <w:p w:rsidR="00D902E8" w:rsidRPr="005A482F" w:rsidRDefault="00D902E8" w:rsidP="005A482F">
      <w:pPr>
        <w:pStyle w:val="ListParagraph"/>
        <w:numPr>
          <w:ilvl w:val="2"/>
          <w:numId w:val="8"/>
        </w:numPr>
        <w:ind w:left="360" w:hanging="180"/>
        <w:rPr>
          <w:sz w:val="20"/>
          <w:szCs w:val="20"/>
        </w:rPr>
      </w:pPr>
      <w:r w:rsidRPr="005A482F">
        <w:rPr>
          <w:sz w:val="20"/>
          <w:szCs w:val="20"/>
        </w:rPr>
        <w:t>Employee ID</w:t>
      </w:r>
      <w:r w:rsidR="009C0D81" w:rsidRPr="005A482F">
        <w:rPr>
          <w:sz w:val="20"/>
          <w:szCs w:val="20"/>
        </w:rPr>
        <w:t>, or</w:t>
      </w:r>
    </w:p>
    <w:p w:rsidR="00D902E8" w:rsidRPr="005A482F" w:rsidRDefault="00D902E8" w:rsidP="005A482F">
      <w:pPr>
        <w:pStyle w:val="ListParagraph"/>
        <w:numPr>
          <w:ilvl w:val="2"/>
          <w:numId w:val="8"/>
        </w:numPr>
        <w:ind w:left="360" w:hanging="180"/>
        <w:rPr>
          <w:sz w:val="20"/>
          <w:szCs w:val="20"/>
        </w:rPr>
      </w:pPr>
      <w:r w:rsidRPr="005A482F">
        <w:rPr>
          <w:sz w:val="20"/>
          <w:szCs w:val="20"/>
        </w:rPr>
        <w:t>Description [employee name]</w:t>
      </w:r>
      <w:r w:rsidR="009C0D81" w:rsidRPr="005A482F">
        <w:rPr>
          <w:sz w:val="20"/>
          <w:szCs w:val="20"/>
        </w:rPr>
        <w:t>, or</w:t>
      </w:r>
    </w:p>
    <w:p w:rsidR="00D902E8" w:rsidRPr="005A482F" w:rsidRDefault="00D902E8" w:rsidP="005A482F">
      <w:pPr>
        <w:pStyle w:val="ListParagraph"/>
        <w:numPr>
          <w:ilvl w:val="2"/>
          <w:numId w:val="8"/>
        </w:numPr>
        <w:ind w:left="360" w:hanging="180"/>
        <w:rPr>
          <w:sz w:val="20"/>
          <w:szCs w:val="20"/>
        </w:rPr>
      </w:pPr>
      <w:proofErr w:type="spellStart"/>
      <w:r w:rsidRPr="005A482F">
        <w:rPr>
          <w:sz w:val="20"/>
          <w:szCs w:val="20"/>
        </w:rPr>
        <w:t>UserID</w:t>
      </w:r>
      <w:proofErr w:type="spellEnd"/>
    </w:p>
    <w:p w:rsidR="00D902E8" w:rsidRPr="00B10E21" w:rsidRDefault="00D902E8" w:rsidP="005A482F">
      <w:pPr>
        <w:numPr>
          <w:ilvl w:val="1"/>
          <w:numId w:val="9"/>
        </w:numPr>
        <w:spacing w:after="0"/>
        <w:ind w:left="180" w:hanging="180"/>
        <w:rPr>
          <w:sz w:val="20"/>
          <w:szCs w:val="20"/>
        </w:rPr>
      </w:pPr>
      <w:r w:rsidRPr="00B10E21">
        <w:rPr>
          <w:sz w:val="20"/>
          <w:szCs w:val="20"/>
        </w:rPr>
        <w:t>Select user</w:t>
      </w:r>
    </w:p>
    <w:p w:rsidR="00D902E8" w:rsidRPr="00B10E21" w:rsidRDefault="00D902E8" w:rsidP="005A482F">
      <w:pPr>
        <w:numPr>
          <w:ilvl w:val="1"/>
          <w:numId w:val="9"/>
        </w:numPr>
        <w:spacing w:after="0"/>
        <w:ind w:left="180" w:hanging="180"/>
        <w:rPr>
          <w:sz w:val="20"/>
          <w:szCs w:val="20"/>
        </w:rPr>
      </w:pPr>
      <w:r w:rsidRPr="00B10E21">
        <w:rPr>
          <w:sz w:val="20"/>
          <w:szCs w:val="20"/>
        </w:rPr>
        <w:t>Save</w:t>
      </w:r>
    </w:p>
    <w:p w:rsidR="00D902E8" w:rsidRPr="00B10E21" w:rsidRDefault="00D902E8" w:rsidP="005A482F">
      <w:pPr>
        <w:spacing w:before="120" w:after="0"/>
        <w:ind w:left="-90"/>
        <w:rPr>
          <w:sz w:val="20"/>
          <w:szCs w:val="20"/>
        </w:rPr>
      </w:pPr>
      <w:r w:rsidRPr="00B10E21">
        <w:rPr>
          <w:b/>
          <w:sz w:val="20"/>
          <w:szCs w:val="20"/>
        </w:rPr>
        <w:t>Funding Your TA or ER</w:t>
      </w:r>
      <w:r w:rsidRPr="00B10E21">
        <w:rPr>
          <w:sz w:val="20"/>
          <w:szCs w:val="20"/>
        </w:rPr>
        <w:t xml:space="preserve">: Each user has a default funding string which is automatically loaded by payroll. To verify or change the funding for </w:t>
      </w:r>
      <w:r w:rsidR="00442974">
        <w:rPr>
          <w:sz w:val="20"/>
          <w:szCs w:val="20"/>
        </w:rPr>
        <w:t>the entire E</w:t>
      </w:r>
      <w:r w:rsidR="000827E5">
        <w:rPr>
          <w:sz w:val="20"/>
          <w:szCs w:val="20"/>
        </w:rPr>
        <w:t>R</w:t>
      </w:r>
      <w:r w:rsidR="00442974">
        <w:rPr>
          <w:sz w:val="20"/>
          <w:szCs w:val="20"/>
        </w:rPr>
        <w:t xml:space="preserve"> or T</w:t>
      </w:r>
      <w:r w:rsidR="000827E5">
        <w:rPr>
          <w:sz w:val="20"/>
          <w:szCs w:val="20"/>
        </w:rPr>
        <w:t>A</w:t>
      </w:r>
      <w:r w:rsidR="00442974">
        <w:rPr>
          <w:sz w:val="20"/>
          <w:szCs w:val="20"/>
        </w:rPr>
        <w:t xml:space="preserve">, </w:t>
      </w:r>
      <w:r w:rsidRPr="00B10E21">
        <w:rPr>
          <w:sz w:val="20"/>
          <w:szCs w:val="20"/>
        </w:rPr>
        <w:t xml:space="preserve">click on the Accounting </w:t>
      </w:r>
      <w:r w:rsidR="00442974">
        <w:rPr>
          <w:sz w:val="20"/>
          <w:szCs w:val="20"/>
        </w:rPr>
        <w:t>Default</w:t>
      </w:r>
      <w:r w:rsidRPr="00B10E21">
        <w:rPr>
          <w:sz w:val="20"/>
          <w:szCs w:val="20"/>
        </w:rPr>
        <w:t xml:space="preserve"> link</w:t>
      </w:r>
      <w:r w:rsidR="00442974">
        <w:rPr>
          <w:sz w:val="20"/>
          <w:szCs w:val="20"/>
        </w:rPr>
        <w:t>.</w:t>
      </w:r>
      <w:r w:rsidR="00A74FC0" w:rsidRPr="00B10E21">
        <w:rPr>
          <w:sz w:val="20"/>
          <w:szCs w:val="20"/>
        </w:rPr>
        <w:t xml:space="preserve"> </w:t>
      </w:r>
      <w:r w:rsidRPr="00B10E21">
        <w:rPr>
          <w:sz w:val="20"/>
          <w:szCs w:val="20"/>
        </w:rPr>
        <w:t>To add multiple funding strings, click “Add Chartfield</w:t>
      </w:r>
      <w:r w:rsidR="00442974">
        <w:rPr>
          <w:sz w:val="20"/>
          <w:szCs w:val="20"/>
        </w:rPr>
        <w:t xml:space="preserve"> Line</w:t>
      </w:r>
      <w:r w:rsidRPr="00B10E21">
        <w:rPr>
          <w:sz w:val="20"/>
          <w:szCs w:val="20"/>
        </w:rPr>
        <w:t xml:space="preserve">” button. Expenses </w:t>
      </w:r>
      <w:r w:rsidR="00442974">
        <w:rPr>
          <w:sz w:val="20"/>
          <w:szCs w:val="20"/>
        </w:rPr>
        <w:t xml:space="preserve">for the entire report will </w:t>
      </w:r>
      <w:r w:rsidRPr="00B10E21">
        <w:rPr>
          <w:sz w:val="20"/>
          <w:szCs w:val="20"/>
        </w:rPr>
        <w:t xml:space="preserve">be split by percent </w:t>
      </w:r>
      <w:r w:rsidR="00442974">
        <w:rPr>
          <w:sz w:val="20"/>
          <w:szCs w:val="20"/>
        </w:rPr>
        <w:t xml:space="preserve">across multiple funding sources when using the Accounting Defaults option. </w:t>
      </w:r>
    </w:p>
    <w:p w:rsidR="00442974" w:rsidRDefault="00D902E8" w:rsidP="005A482F">
      <w:pPr>
        <w:spacing w:before="120" w:after="0"/>
        <w:ind w:left="-90"/>
        <w:rPr>
          <w:sz w:val="20"/>
          <w:szCs w:val="20"/>
        </w:rPr>
      </w:pPr>
      <w:r w:rsidRPr="00B10E21">
        <w:rPr>
          <w:sz w:val="20"/>
          <w:szCs w:val="20"/>
        </w:rPr>
        <w:t>If you want to charge an expense</w:t>
      </w:r>
      <w:r w:rsidR="00AC193F" w:rsidRPr="00B10E21">
        <w:rPr>
          <w:sz w:val="20"/>
          <w:szCs w:val="20"/>
        </w:rPr>
        <w:t xml:space="preserve"> line</w:t>
      </w:r>
      <w:r w:rsidRPr="00B10E21">
        <w:rPr>
          <w:sz w:val="20"/>
          <w:szCs w:val="20"/>
        </w:rPr>
        <w:t xml:space="preserve"> to different funding than the defaults, select the “Detail” link at the end of the expense </w:t>
      </w:r>
      <w:r w:rsidR="00AC193F" w:rsidRPr="00B10E21">
        <w:rPr>
          <w:sz w:val="20"/>
          <w:szCs w:val="20"/>
        </w:rPr>
        <w:t>line</w:t>
      </w:r>
      <w:r w:rsidRPr="00B10E21">
        <w:rPr>
          <w:sz w:val="20"/>
          <w:szCs w:val="20"/>
        </w:rPr>
        <w:t>. On the bottom of the detail page, select the “Accounting Detail” link. Enter the funding information for the expense type.</w:t>
      </w:r>
      <w:r w:rsidR="00442974">
        <w:rPr>
          <w:sz w:val="20"/>
          <w:szCs w:val="20"/>
        </w:rPr>
        <w:t xml:space="preserve"> If you are splitting the expense with multiple funding sources, click on the “Add Chartfield Line” button.  When changing funding at the line level, it is done by splitting the amount and will only be applied to that expense line.</w:t>
      </w:r>
    </w:p>
    <w:p w:rsidR="0081174D" w:rsidRPr="0081174D" w:rsidRDefault="0081174D" w:rsidP="005A482F">
      <w:pPr>
        <w:spacing w:before="120" w:after="0"/>
        <w:ind w:left="-90"/>
        <w:rPr>
          <w:b/>
          <w:sz w:val="20"/>
          <w:szCs w:val="20"/>
        </w:rPr>
      </w:pPr>
      <w:r>
        <w:rPr>
          <w:b/>
          <w:sz w:val="20"/>
          <w:szCs w:val="20"/>
        </w:rPr>
        <w:t xml:space="preserve">Adding </w:t>
      </w:r>
      <w:r w:rsidRPr="0081174D">
        <w:rPr>
          <w:b/>
          <w:sz w:val="20"/>
          <w:szCs w:val="20"/>
        </w:rPr>
        <w:t>Attachments</w:t>
      </w:r>
    </w:p>
    <w:p w:rsidR="0081174D" w:rsidRDefault="0081174D" w:rsidP="00B60E00">
      <w:pPr>
        <w:spacing w:after="0"/>
        <w:ind w:left="-90"/>
        <w:rPr>
          <w:sz w:val="20"/>
          <w:szCs w:val="20"/>
        </w:rPr>
      </w:pPr>
      <w:r>
        <w:rPr>
          <w:sz w:val="20"/>
          <w:szCs w:val="20"/>
        </w:rPr>
        <w:t>All supporting documentation that supports the business purpose and/or expense needs to be attached to the TA or ER.  Click on the Attachments link. Click the Add Attachment button, click on browse to find and select the electronic file, click on upload.  If you have multiple attachments, you will need to repeat this process for each.</w:t>
      </w:r>
    </w:p>
    <w:p w:rsidR="00D902E8" w:rsidRPr="00B10E21" w:rsidRDefault="00D902E8" w:rsidP="005A482F">
      <w:pPr>
        <w:spacing w:before="120" w:after="0"/>
        <w:ind w:left="-90"/>
        <w:rPr>
          <w:sz w:val="20"/>
          <w:szCs w:val="20"/>
        </w:rPr>
      </w:pPr>
      <w:r w:rsidRPr="00B10E21">
        <w:rPr>
          <w:b/>
          <w:bCs/>
          <w:sz w:val="20"/>
          <w:szCs w:val="20"/>
        </w:rPr>
        <w:t xml:space="preserve">Creating a Travel Authorization (TA) – </w:t>
      </w:r>
      <w:r w:rsidR="009F3E2D">
        <w:rPr>
          <w:b/>
          <w:bCs/>
          <w:sz w:val="20"/>
          <w:szCs w:val="20"/>
        </w:rPr>
        <w:t xml:space="preserve">If your campus requires a TA prior to travel, </w:t>
      </w:r>
      <w:r w:rsidRPr="00B10E21">
        <w:rPr>
          <w:b/>
          <w:bCs/>
          <w:sz w:val="20"/>
          <w:szCs w:val="20"/>
        </w:rPr>
        <w:t>a separate TA</w:t>
      </w:r>
      <w:r w:rsidR="009F3E2D">
        <w:rPr>
          <w:b/>
          <w:bCs/>
          <w:sz w:val="20"/>
          <w:szCs w:val="20"/>
        </w:rPr>
        <w:t xml:space="preserve"> for each business purpose will need to be created</w:t>
      </w:r>
      <w:r w:rsidRPr="00B10E21">
        <w:rPr>
          <w:b/>
          <w:bCs/>
          <w:sz w:val="20"/>
          <w:szCs w:val="20"/>
        </w:rPr>
        <w:t>.</w:t>
      </w:r>
    </w:p>
    <w:p w:rsidR="00D902E8" w:rsidRPr="00B10E21" w:rsidRDefault="00A74FC0" w:rsidP="000827E5">
      <w:pPr>
        <w:spacing w:after="0"/>
        <w:ind w:left="-90"/>
        <w:rPr>
          <w:sz w:val="20"/>
          <w:szCs w:val="20"/>
        </w:rPr>
      </w:pPr>
      <w:r w:rsidRPr="00B10E21">
        <w:rPr>
          <w:sz w:val="20"/>
          <w:szCs w:val="20"/>
        </w:rPr>
        <w:t xml:space="preserve">Navigation: </w:t>
      </w:r>
      <w:r w:rsidR="00D902E8" w:rsidRPr="00B10E21">
        <w:rPr>
          <w:sz w:val="20"/>
          <w:szCs w:val="20"/>
        </w:rPr>
        <w:t>Employee Self Service &gt; Travel &amp; Expense Center &gt; Create TA (If you are an alternate, enter the appropriate employee ID or click on the magnifying glass and select from list).</w:t>
      </w:r>
      <w:r w:rsidR="000827E5">
        <w:rPr>
          <w:sz w:val="20"/>
          <w:szCs w:val="20"/>
        </w:rPr>
        <w:t xml:space="preserve">  </w:t>
      </w:r>
      <w:r w:rsidR="001F707D">
        <w:rPr>
          <w:sz w:val="20"/>
          <w:szCs w:val="20"/>
        </w:rPr>
        <w:t xml:space="preserve">Start from an existing TA, Template, or a </w:t>
      </w:r>
      <w:r w:rsidR="00D902E8" w:rsidRPr="00B10E21">
        <w:rPr>
          <w:sz w:val="20"/>
          <w:szCs w:val="20"/>
        </w:rPr>
        <w:t>blank TA</w:t>
      </w:r>
      <w:r w:rsidR="001F707D">
        <w:rPr>
          <w:sz w:val="20"/>
          <w:szCs w:val="20"/>
        </w:rPr>
        <w:t xml:space="preserve"> using the Quick start list.</w:t>
      </w:r>
    </w:p>
    <w:p w:rsidR="00D902E8" w:rsidRPr="00B10E21" w:rsidRDefault="00D902E8" w:rsidP="00B60E00">
      <w:pPr>
        <w:spacing w:after="0"/>
        <w:ind w:left="-90"/>
        <w:rPr>
          <w:sz w:val="20"/>
          <w:szCs w:val="20"/>
        </w:rPr>
      </w:pPr>
      <w:r w:rsidRPr="00B10E21">
        <w:rPr>
          <w:sz w:val="20"/>
          <w:szCs w:val="20"/>
        </w:rPr>
        <w:t>Enter:</w:t>
      </w:r>
    </w:p>
    <w:p w:rsidR="001F707D" w:rsidRPr="005A482F" w:rsidRDefault="001F707D" w:rsidP="005A482F">
      <w:pPr>
        <w:pStyle w:val="ListParagraph"/>
        <w:numPr>
          <w:ilvl w:val="0"/>
          <w:numId w:val="9"/>
        </w:numPr>
        <w:ind w:left="180" w:hanging="180"/>
        <w:rPr>
          <w:sz w:val="20"/>
          <w:szCs w:val="20"/>
        </w:rPr>
      </w:pPr>
      <w:r w:rsidRPr="005A482F">
        <w:rPr>
          <w:sz w:val="20"/>
          <w:szCs w:val="20"/>
        </w:rPr>
        <w:t>Description</w:t>
      </w:r>
    </w:p>
    <w:p w:rsidR="00D902E8" w:rsidRPr="005A482F" w:rsidRDefault="00D902E8" w:rsidP="005A482F">
      <w:pPr>
        <w:pStyle w:val="ListParagraph"/>
        <w:numPr>
          <w:ilvl w:val="0"/>
          <w:numId w:val="9"/>
        </w:numPr>
        <w:ind w:left="180" w:hanging="180"/>
        <w:rPr>
          <w:sz w:val="20"/>
          <w:szCs w:val="20"/>
        </w:rPr>
      </w:pPr>
      <w:r w:rsidRPr="005A482F">
        <w:rPr>
          <w:sz w:val="20"/>
          <w:szCs w:val="20"/>
        </w:rPr>
        <w:t>Business Purpose</w:t>
      </w:r>
    </w:p>
    <w:p w:rsidR="00AC193F" w:rsidRPr="005A482F" w:rsidRDefault="00D902E8" w:rsidP="005A482F">
      <w:pPr>
        <w:pStyle w:val="ListParagraph"/>
        <w:numPr>
          <w:ilvl w:val="0"/>
          <w:numId w:val="9"/>
        </w:numPr>
        <w:ind w:left="180" w:hanging="180"/>
        <w:rPr>
          <w:sz w:val="20"/>
          <w:szCs w:val="20"/>
        </w:rPr>
      </w:pPr>
      <w:r w:rsidRPr="005A482F">
        <w:rPr>
          <w:sz w:val="20"/>
          <w:szCs w:val="20"/>
        </w:rPr>
        <w:t>Comment – a detailed description of the business purpose (no acronyms)</w:t>
      </w:r>
      <w:r w:rsidR="00AC193F" w:rsidRPr="005A482F">
        <w:rPr>
          <w:sz w:val="20"/>
          <w:szCs w:val="20"/>
        </w:rPr>
        <w:t>. Any detail that supports an expense line needs to be added to the expense line detail description.</w:t>
      </w:r>
    </w:p>
    <w:p w:rsidR="00D902E8" w:rsidRPr="005A482F" w:rsidRDefault="00D902E8" w:rsidP="005A482F">
      <w:pPr>
        <w:pStyle w:val="ListParagraph"/>
        <w:numPr>
          <w:ilvl w:val="0"/>
          <w:numId w:val="9"/>
        </w:numPr>
        <w:ind w:left="180" w:hanging="180"/>
        <w:rPr>
          <w:sz w:val="20"/>
          <w:szCs w:val="20"/>
        </w:rPr>
      </w:pPr>
      <w:r w:rsidRPr="005A482F">
        <w:rPr>
          <w:sz w:val="20"/>
          <w:szCs w:val="20"/>
        </w:rPr>
        <w:t>Default Location (Location you will be traveling to)</w:t>
      </w:r>
    </w:p>
    <w:p w:rsidR="00D902E8" w:rsidRPr="005A482F" w:rsidRDefault="00D902E8" w:rsidP="005A482F">
      <w:pPr>
        <w:pStyle w:val="ListParagraph"/>
        <w:numPr>
          <w:ilvl w:val="0"/>
          <w:numId w:val="9"/>
        </w:numPr>
        <w:ind w:left="180" w:hanging="180"/>
        <w:rPr>
          <w:sz w:val="20"/>
          <w:szCs w:val="20"/>
        </w:rPr>
      </w:pPr>
      <w:r w:rsidRPr="005A482F">
        <w:rPr>
          <w:sz w:val="20"/>
          <w:szCs w:val="20"/>
        </w:rPr>
        <w:t>Dates of trip (from – to)</w:t>
      </w:r>
    </w:p>
    <w:p w:rsidR="00F60FBD" w:rsidRDefault="00D902E8" w:rsidP="00F60FBD">
      <w:pPr>
        <w:pStyle w:val="ListParagraph"/>
        <w:numPr>
          <w:ilvl w:val="0"/>
          <w:numId w:val="9"/>
        </w:numPr>
        <w:ind w:left="180" w:hanging="180"/>
        <w:rPr>
          <w:sz w:val="20"/>
          <w:szCs w:val="20"/>
        </w:rPr>
      </w:pPr>
      <w:r w:rsidRPr="005A482F">
        <w:rPr>
          <w:sz w:val="20"/>
          <w:szCs w:val="20"/>
        </w:rPr>
        <w:t>Accounting detail – verify funding for</w:t>
      </w:r>
      <w:r w:rsidR="00D17260">
        <w:rPr>
          <w:sz w:val="20"/>
          <w:szCs w:val="20"/>
        </w:rPr>
        <w:t xml:space="preserve"> ER</w:t>
      </w:r>
    </w:p>
    <w:p w:rsidR="00D902E8" w:rsidRPr="005A482F" w:rsidRDefault="00D902E8" w:rsidP="00F60FBD">
      <w:pPr>
        <w:spacing w:after="0"/>
        <w:rPr>
          <w:sz w:val="20"/>
          <w:szCs w:val="20"/>
        </w:rPr>
      </w:pPr>
      <w:r w:rsidRPr="00F60FBD">
        <w:rPr>
          <w:sz w:val="20"/>
          <w:szCs w:val="20"/>
        </w:rPr>
        <w:t>Enter expen</w:t>
      </w:r>
      <w:r w:rsidR="00F60FBD">
        <w:rPr>
          <w:sz w:val="20"/>
          <w:szCs w:val="20"/>
        </w:rPr>
        <w:t xml:space="preserve">se - </w:t>
      </w:r>
    </w:p>
    <w:p w:rsidR="00D902E8" w:rsidRPr="005A482F" w:rsidRDefault="00D902E8" w:rsidP="005A482F">
      <w:pPr>
        <w:pStyle w:val="ListParagraph"/>
        <w:numPr>
          <w:ilvl w:val="0"/>
          <w:numId w:val="9"/>
        </w:numPr>
        <w:ind w:left="180" w:hanging="180"/>
        <w:rPr>
          <w:sz w:val="20"/>
          <w:szCs w:val="20"/>
        </w:rPr>
      </w:pPr>
      <w:r w:rsidRPr="005A482F">
        <w:rPr>
          <w:sz w:val="20"/>
          <w:szCs w:val="20"/>
        </w:rPr>
        <w:t>Date you paid or anticipated date of expense</w:t>
      </w:r>
    </w:p>
    <w:p w:rsidR="00D902E8" w:rsidRPr="005A482F" w:rsidRDefault="00D902E8" w:rsidP="005A482F">
      <w:pPr>
        <w:pStyle w:val="ListParagraph"/>
        <w:numPr>
          <w:ilvl w:val="0"/>
          <w:numId w:val="9"/>
        </w:numPr>
        <w:ind w:left="180" w:hanging="180"/>
        <w:rPr>
          <w:sz w:val="20"/>
          <w:szCs w:val="20"/>
        </w:rPr>
      </w:pPr>
      <w:r w:rsidRPr="005A482F">
        <w:rPr>
          <w:sz w:val="20"/>
          <w:szCs w:val="20"/>
        </w:rPr>
        <w:t>Amount (enter in US $ only)</w:t>
      </w:r>
      <w:r w:rsidR="00AC193F" w:rsidRPr="005A482F">
        <w:rPr>
          <w:sz w:val="20"/>
          <w:szCs w:val="20"/>
        </w:rPr>
        <w:t>. Enter an estimate if actual amount is not known</w:t>
      </w:r>
    </w:p>
    <w:p w:rsidR="00D902E8" w:rsidRPr="005A482F" w:rsidRDefault="00D902E8" w:rsidP="005A482F">
      <w:pPr>
        <w:pStyle w:val="ListParagraph"/>
        <w:numPr>
          <w:ilvl w:val="0"/>
          <w:numId w:val="9"/>
        </w:numPr>
        <w:ind w:left="180" w:hanging="180"/>
        <w:rPr>
          <w:sz w:val="20"/>
          <w:szCs w:val="20"/>
        </w:rPr>
      </w:pPr>
      <w:r w:rsidRPr="005A482F">
        <w:rPr>
          <w:sz w:val="20"/>
          <w:szCs w:val="20"/>
        </w:rPr>
        <w:t>Payment type</w:t>
      </w:r>
      <w:r w:rsidR="005A482F">
        <w:rPr>
          <w:sz w:val="20"/>
          <w:szCs w:val="20"/>
        </w:rPr>
        <w:t>:</w:t>
      </w:r>
    </w:p>
    <w:p w:rsidR="00D902E8" w:rsidRPr="00B10E21" w:rsidRDefault="00D902E8" w:rsidP="00000C19">
      <w:pPr>
        <w:pStyle w:val="ListParagraph"/>
        <w:numPr>
          <w:ilvl w:val="2"/>
          <w:numId w:val="8"/>
        </w:numPr>
        <w:ind w:left="360" w:hanging="180"/>
        <w:rPr>
          <w:sz w:val="20"/>
          <w:szCs w:val="20"/>
        </w:rPr>
      </w:pPr>
      <w:r w:rsidRPr="00B10E21">
        <w:rPr>
          <w:sz w:val="20"/>
          <w:szCs w:val="20"/>
        </w:rPr>
        <w:t>UW prepaid (</w:t>
      </w:r>
      <w:proofErr w:type="spellStart"/>
      <w:r w:rsidRPr="00B10E21">
        <w:rPr>
          <w:sz w:val="20"/>
          <w:szCs w:val="20"/>
        </w:rPr>
        <w:t>PCard</w:t>
      </w:r>
      <w:proofErr w:type="spellEnd"/>
      <w:r w:rsidRPr="00B10E21">
        <w:rPr>
          <w:sz w:val="20"/>
          <w:szCs w:val="20"/>
        </w:rPr>
        <w:t xml:space="preserve"> etc.)</w:t>
      </w:r>
    </w:p>
    <w:p w:rsidR="00D902E8" w:rsidRPr="00B10E21" w:rsidRDefault="00D902E8" w:rsidP="00000C19">
      <w:pPr>
        <w:pStyle w:val="ListParagraph"/>
        <w:numPr>
          <w:ilvl w:val="2"/>
          <w:numId w:val="8"/>
        </w:numPr>
        <w:ind w:left="360" w:hanging="180"/>
        <w:rPr>
          <w:sz w:val="20"/>
          <w:szCs w:val="20"/>
        </w:rPr>
      </w:pPr>
      <w:r w:rsidRPr="00B10E21">
        <w:rPr>
          <w:sz w:val="20"/>
          <w:szCs w:val="20"/>
        </w:rPr>
        <w:t>Personal</w:t>
      </w:r>
    </w:p>
    <w:p w:rsidR="00D902E8" w:rsidRPr="00B10E21" w:rsidRDefault="00D902E8" w:rsidP="00000C19">
      <w:pPr>
        <w:pStyle w:val="ListParagraph"/>
        <w:numPr>
          <w:ilvl w:val="2"/>
          <w:numId w:val="8"/>
        </w:numPr>
        <w:ind w:left="360" w:hanging="180"/>
        <w:rPr>
          <w:sz w:val="20"/>
          <w:szCs w:val="20"/>
        </w:rPr>
      </w:pPr>
      <w:r w:rsidRPr="00B10E21">
        <w:rPr>
          <w:sz w:val="20"/>
          <w:szCs w:val="20"/>
        </w:rPr>
        <w:t>Corporate Card</w:t>
      </w:r>
    </w:p>
    <w:p w:rsidR="00D902E8" w:rsidRPr="00B10E21" w:rsidRDefault="00D902E8" w:rsidP="00000C19">
      <w:pPr>
        <w:spacing w:after="0"/>
        <w:rPr>
          <w:sz w:val="20"/>
          <w:szCs w:val="20"/>
        </w:rPr>
      </w:pPr>
      <w:r w:rsidRPr="00B10E21">
        <w:rPr>
          <w:sz w:val="20"/>
          <w:szCs w:val="20"/>
        </w:rPr>
        <w:t>- Billing type</w:t>
      </w:r>
    </w:p>
    <w:p w:rsidR="00D902E8" w:rsidRPr="00B10E21" w:rsidRDefault="00D902E8" w:rsidP="00000C19">
      <w:pPr>
        <w:pStyle w:val="ListParagraph"/>
        <w:numPr>
          <w:ilvl w:val="2"/>
          <w:numId w:val="8"/>
        </w:numPr>
        <w:ind w:left="360" w:hanging="180"/>
        <w:rPr>
          <w:sz w:val="20"/>
          <w:szCs w:val="20"/>
        </w:rPr>
      </w:pPr>
      <w:r w:rsidRPr="00B10E21">
        <w:rPr>
          <w:sz w:val="20"/>
          <w:szCs w:val="20"/>
        </w:rPr>
        <w:t>In-state</w:t>
      </w:r>
    </w:p>
    <w:p w:rsidR="00D902E8" w:rsidRPr="00B10E21" w:rsidRDefault="00D902E8" w:rsidP="00000C19">
      <w:pPr>
        <w:pStyle w:val="ListParagraph"/>
        <w:numPr>
          <w:ilvl w:val="2"/>
          <w:numId w:val="8"/>
        </w:numPr>
        <w:ind w:left="360" w:hanging="180"/>
        <w:rPr>
          <w:sz w:val="20"/>
          <w:szCs w:val="20"/>
        </w:rPr>
      </w:pPr>
      <w:r w:rsidRPr="00B10E21">
        <w:rPr>
          <w:sz w:val="20"/>
          <w:szCs w:val="20"/>
        </w:rPr>
        <w:t>Out-of-state</w:t>
      </w:r>
    </w:p>
    <w:p w:rsidR="00D902E8" w:rsidRPr="00B10E21" w:rsidRDefault="00D902E8" w:rsidP="00000C19">
      <w:pPr>
        <w:pStyle w:val="ListParagraph"/>
        <w:numPr>
          <w:ilvl w:val="2"/>
          <w:numId w:val="8"/>
        </w:numPr>
        <w:ind w:left="360" w:hanging="180"/>
        <w:rPr>
          <w:sz w:val="20"/>
          <w:szCs w:val="20"/>
        </w:rPr>
      </w:pPr>
      <w:r w:rsidRPr="00B10E21">
        <w:rPr>
          <w:sz w:val="20"/>
          <w:szCs w:val="20"/>
        </w:rPr>
        <w:t>Foreign</w:t>
      </w:r>
    </w:p>
    <w:p w:rsidR="00D902E8" w:rsidRPr="00B10E21" w:rsidRDefault="00D902E8" w:rsidP="00B60E00">
      <w:pPr>
        <w:spacing w:after="0"/>
        <w:rPr>
          <w:sz w:val="20"/>
          <w:szCs w:val="20"/>
        </w:rPr>
      </w:pPr>
      <w:r w:rsidRPr="00B10E21">
        <w:rPr>
          <w:sz w:val="20"/>
          <w:szCs w:val="20"/>
        </w:rPr>
        <w:t>Select expense line detail link for entering:</w:t>
      </w:r>
    </w:p>
    <w:p w:rsidR="00D902E8" w:rsidRPr="00B10E21" w:rsidRDefault="00D902E8" w:rsidP="00B60E00">
      <w:pPr>
        <w:numPr>
          <w:ilvl w:val="1"/>
          <w:numId w:val="9"/>
        </w:numPr>
        <w:spacing w:after="0"/>
        <w:ind w:left="180" w:hanging="180"/>
        <w:rPr>
          <w:sz w:val="20"/>
          <w:szCs w:val="20"/>
        </w:rPr>
      </w:pPr>
      <w:r w:rsidRPr="00B10E21">
        <w:rPr>
          <w:sz w:val="20"/>
          <w:szCs w:val="20"/>
        </w:rPr>
        <w:t>Required data – required fields are marked by an *</w:t>
      </w:r>
    </w:p>
    <w:p w:rsidR="00D902E8" w:rsidRPr="00B10E21" w:rsidRDefault="00D902E8" w:rsidP="00B60E00">
      <w:pPr>
        <w:numPr>
          <w:ilvl w:val="1"/>
          <w:numId w:val="9"/>
        </w:numPr>
        <w:spacing w:after="0"/>
        <w:ind w:left="180" w:hanging="180"/>
        <w:rPr>
          <w:sz w:val="20"/>
          <w:szCs w:val="20"/>
        </w:rPr>
      </w:pPr>
      <w:r w:rsidRPr="00B10E21">
        <w:rPr>
          <w:sz w:val="20"/>
          <w:szCs w:val="20"/>
        </w:rPr>
        <w:t>Required expense descriptions</w:t>
      </w:r>
    </w:p>
    <w:p w:rsidR="00D902E8" w:rsidRPr="00B10E21" w:rsidRDefault="00D902E8" w:rsidP="00B60E00">
      <w:pPr>
        <w:numPr>
          <w:ilvl w:val="1"/>
          <w:numId w:val="9"/>
        </w:numPr>
        <w:spacing w:after="0"/>
        <w:ind w:left="180" w:hanging="180"/>
        <w:rPr>
          <w:sz w:val="20"/>
          <w:szCs w:val="20"/>
        </w:rPr>
      </w:pPr>
      <w:r w:rsidRPr="00B10E21">
        <w:rPr>
          <w:sz w:val="20"/>
          <w:szCs w:val="20"/>
        </w:rPr>
        <w:t>Charging expense line to a different funding source</w:t>
      </w:r>
    </w:p>
    <w:p w:rsidR="00D902E8" w:rsidRPr="00B10E21" w:rsidRDefault="00D902E8" w:rsidP="00B60E00">
      <w:pPr>
        <w:numPr>
          <w:ilvl w:val="1"/>
          <w:numId w:val="9"/>
        </w:numPr>
        <w:spacing w:after="0"/>
        <w:ind w:left="180" w:hanging="180"/>
        <w:rPr>
          <w:sz w:val="20"/>
          <w:szCs w:val="20"/>
        </w:rPr>
      </w:pPr>
      <w:r w:rsidRPr="00B10E21">
        <w:rPr>
          <w:sz w:val="20"/>
          <w:szCs w:val="20"/>
        </w:rPr>
        <w:t>Splitting receipts</w:t>
      </w:r>
    </w:p>
    <w:p w:rsidR="00D902E8" w:rsidRPr="00B10E21" w:rsidRDefault="00D902E8" w:rsidP="00B60E00">
      <w:pPr>
        <w:numPr>
          <w:ilvl w:val="1"/>
          <w:numId w:val="9"/>
        </w:numPr>
        <w:spacing w:after="0"/>
        <w:ind w:left="180" w:hanging="180"/>
        <w:rPr>
          <w:sz w:val="20"/>
          <w:szCs w:val="20"/>
        </w:rPr>
      </w:pPr>
      <w:r w:rsidRPr="00B10E21">
        <w:rPr>
          <w:sz w:val="20"/>
          <w:szCs w:val="20"/>
        </w:rPr>
        <w:t>Check for errors</w:t>
      </w:r>
    </w:p>
    <w:p w:rsidR="00D902E8" w:rsidRPr="00B10E21" w:rsidRDefault="00D902E8" w:rsidP="00B60E00">
      <w:pPr>
        <w:numPr>
          <w:ilvl w:val="1"/>
          <w:numId w:val="9"/>
        </w:numPr>
        <w:spacing w:after="0"/>
        <w:ind w:left="180" w:hanging="180"/>
        <w:rPr>
          <w:sz w:val="20"/>
          <w:szCs w:val="20"/>
        </w:rPr>
      </w:pPr>
      <w:r w:rsidRPr="00B10E21">
        <w:rPr>
          <w:sz w:val="20"/>
          <w:szCs w:val="20"/>
        </w:rPr>
        <w:t>Save for Later</w:t>
      </w:r>
    </w:p>
    <w:p w:rsidR="00AC193F" w:rsidRDefault="00AC193F" w:rsidP="00B60E00">
      <w:pPr>
        <w:numPr>
          <w:ilvl w:val="1"/>
          <w:numId w:val="9"/>
        </w:numPr>
        <w:spacing w:after="0"/>
        <w:ind w:left="180" w:hanging="180"/>
        <w:rPr>
          <w:sz w:val="20"/>
          <w:szCs w:val="20"/>
        </w:rPr>
      </w:pPr>
      <w:r w:rsidRPr="00B10E21">
        <w:rPr>
          <w:sz w:val="20"/>
          <w:szCs w:val="20"/>
        </w:rPr>
        <w:t>Submit when completed</w:t>
      </w:r>
    </w:p>
    <w:p w:rsidR="00D17260" w:rsidRPr="00B10E21" w:rsidRDefault="00D17260" w:rsidP="00B60E00">
      <w:pPr>
        <w:spacing w:after="0"/>
        <w:rPr>
          <w:sz w:val="20"/>
          <w:szCs w:val="20"/>
        </w:rPr>
      </w:pPr>
      <w:r>
        <w:rPr>
          <w:sz w:val="20"/>
          <w:szCs w:val="20"/>
        </w:rPr>
        <w:t xml:space="preserve">NOTE: </w:t>
      </w:r>
      <w:r w:rsidR="001958B3">
        <w:rPr>
          <w:sz w:val="20"/>
          <w:szCs w:val="20"/>
        </w:rPr>
        <w:t>The TA needs to be fully approved prior to travel date(s)</w:t>
      </w:r>
    </w:p>
    <w:p w:rsidR="00D902E8" w:rsidRPr="00B10E21" w:rsidRDefault="00D902E8" w:rsidP="005A482F">
      <w:pPr>
        <w:spacing w:before="120" w:after="0"/>
        <w:ind w:left="-90"/>
        <w:rPr>
          <w:sz w:val="20"/>
          <w:szCs w:val="20"/>
        </w:rPr>
      </w:pPr>
      <w:r w:rsidRPr="00B10E21">
        <w:rPr>
          <w:b/>
          <w:sz w:val="20"/>
          <w:szCs w:val="20"/>
        </w:rPr>
        <w:t>If you are preparing a TA</w:t>
      </w:r>
      <w:r w:rsidR="00D17260">
        <w:rPr>
          <w:b/>
          <w:sz w:val="20"/>
          <w:szCs w:val="20"/>
        </w:rPr>
        <w:t xml:space="preserve"> or an </w:t>
      </w:r>
      <w:r w:rsidRPr="00B10E21">
        <w:rPr>
          <w:b/>
          <w:sz w:val="20"/>
          <w:szCs w:val="20"/>
        </w:rPr>
        <w:t>ER as an Alternate</w:t>
      </w:r>
      <w:r w:rsidRPr="00B10E21">
        <w:rPr>
          <w:sz w:val="20"/>
          <w:szCs w:val="20"/>
        </w:rPr>
        <w:t>:</w:t>
      </w:r>
    </w:p>
    <w:p w:rsidR="00D902E8" w:rsidRPr="00B10E21" w:rsidRDefault="00A74FC0" w:rsidP="005A482F">
      <w:pPr>
        <w:spacing w:after="0"/>
        <w:ind w:left="-90"/>
        <w:rPr>
          <w:sz w:val="20"/>
          <w:szCs w:val="20"/>
        </w:rPr>
      </w:pPr>
      <w:r w:rsidRPr="00B10E21">
        <w:rPr>
          <w:sz w:val="20"/>
          <w:szCs w:val="20"/>
        </w:rPr>
        <w:t xml:space="preserve">Navigation: </w:t>
      </w:r>
      <w:r w:rsidR="00D902E8" w:rsidRPr="00B10E21">
        <w:rPr>
          <w:sz w:val="20"/>
          <w:szCs w:val="20"/>
        </w:rPr>
        <w:t>Employee Self Service &gt; Travel &amp; Expense Center</w:t>
      </w:r>
    </w:p>
    <w:p w:rsidR="00D902E8" w:rsidRPr="005A482F" w:rsidRDefault="00D902E8" w:rsidP="00000C19">
      <w:pPr>
        <w:numPr>
          <w:ilvl w:val="1"/>
          <w:numId w:val="9"/>
        </w:numPr>
        <w:spacing w:after="0"/>
        <w:ind w:left="180" w:hanging="180"/>
        <w:rPr>
          <w:sz w:val="20"/>
          <w:szCs w:val="20"/>
        </w:rPr>
      </w:pPr>
      <w:r w:rsidRPr="005A482F">
        <w:rPr>
          <w:sz w:val="20"/>
          <w:szCs w:val="20"/>
        </w:rPr>
        <w:t>Create</w:t>
      </w:r>
    </w:p>
    <w:p w:rsidR="00D902E8" w:rsidRPr="005A482F" w:rsidRDefault="00D902E8" w:rsidP="00000C19">
      <w:pPr>
        <w:numPr>
          <w:ilvl w:val="1"/>
          <w:numId w:val="9"/>
        </w:numPr>
        <w:spacing w:after="0"/>
        <w:ind w:left="180" w:hanging="180"/>
        <w:rPr>
          <w:sz w:val="20"/>
          <w:szCs w:val="20"/>
        </w:rPr>
      </w:pPr>
      <w:r w:rsidRPr="005A482F">
        <w:rPr>
          <w:sz w:val="20"/>
          <w:szCs w:val="20"/>
        </w:rPr>
        <w:t>Select Add a New Value tab</w:t>
      </w:r>
    </w:p>
    <w:p w:rsidR="00D902E8" w:rsidRPr="005A482F" w:rsidRDefault="00D902E8" w:rsidP="00000C19">
      <w:pPr>
        <w:numPr>
          <w:ilvl w:val="1"/>
          <w:numId w:val="9"/>
        </w:numPr>
        <w:spacing w:after="0"/>
        <w:ind w:left="180" w:hanging="180"/>
        <w:rPr>
          <w:sz w:val="20"/>
          <w:szCs w:val="20"/>
        </w:rPr>
      </w:pPr>
      <w:r w:rsidRPr="005A482F">
        <w:rPr>
          <w:sz w:val="20"/>
          <w:szCs w:val="20"/>
        </w:rPr>
        <w:t>Click on the magnifying glass to search for traveler – You can search by name or employee ID</w:t>
      </w:r>
    </w:p>
    <w:p w:rsidR="00D902E8" w:rsidRPr="005A482F" w:rsidRDefault="00D902E8" w:rsidP="00000C19">
      <w:pPr>
        <w:numPr>
          <w:ilvl w:val="1"/>
          <w:numId w:val="9"/>
        </w:numPr>
        <w:spacing w:after="0"/>
        <w:ind w:left="180" w:hanging="180"/>
        <w:rPr>
          <w:sz w:val="20"/>
          <w:szCs w:val="20"/>
        </w:rPr>
      </w:pPr>
      <w:r w:rsidRPr="005A482F">
        <w:rPr>
          <w:sz w:val="20"/>
          <w:szCs w:val="20"/>
        </w:rPr>
        <w:t>Select traveler</w:t>
      </w:r>
    </w:p>
    <w:p w:rsidR="00D902E8" w:rsidRPr="005A482F" w:rsidRDefault="00D902E8" w:rsidP="00000C19">
      <w:pPr>
        <w:numPr>
          <w:ilvl w:val="1"/>
          <w:numId w:val="9"/>
        </w:numPr>
        <w:spacing w:after="0"/>
        <w:ind w:left="180" w:hanging="180"/>
        <w:rPr>
          <w:sz w:val="20"/>
          <w:szCs w:val="20"/>
        </w:rPr>
      </w:pPr>
      <w:r w:rsidRPr="005A482F">
        <w:rPr>
          <w:sz w:val="20"/>
          <w:szCs w:val="20"/>
        </w:rPr>
        <w:t>Click add</w:t>
      </w:r>
    </w:p>
    <w:p w:rsidR="00F60FBD" w:rsidRDefault="00D902E8" w:rsidP="00B60E00">
      <w:pPr>
        <w:spacing w:after="0"/>
        <w:rPr>
          <w:sz w:val="20"/>
          <w:szCs w:val="20"/>
        </w:rPr>
      </w:pPr>
      <w:r w:rsidRPr="00B10E21">
        <w:rPr>
          <w:sz w:val="20"/>
          <w:szCs w:val="20"/>
        </w:rPr>
        <w:t xml:space="preserve">Follow the steps for creating a </w:t>
      </w:r>
      <w:r w:rsidR="00D17260">
        <w:rPr>
          <w:sz w:val="20"/>
          <w:szCs w:val="20"/>
        </w:rPr>
        <w:t xml:space="preserve">TA </w:t>
      </w:r>
      <w:r w:rsidRPr="00B10E21">
        <w:rPr>
          <w:sz w:val="20"/>
          <w:szCs w:val="20"/>
        </w:rPr>
        <w:t xml:space="preserve">or </w:t>
      </w:r>
      <w:r w:rsidR="00D17260">
        <w:rPr>
          <w:sz w:val="20"/>
          <w:szCs w:val="20"/>
        </w:rPr>
        <w:t>ER</w:t>
      </w:r>
      <w:r w:rsidRPr="00B10E21">
        <w:rPr>
          <w:sz w:val="20"/>
          <w:szCs w:val="20"/>
        </w:rPr>
        <w:t>.</w:t>
      </w:r>
    </w:p>
    <w:p w:rsidR="00F60FBD" w:rsidRPr="00F60FBD" w:rsidRDefault="00F60FBD" w:rsidP="00B60E00">
      <w:pPr>
        <w:spacing w:before="120" w:after="120"/>
        <w:rPr>
          <w:sz w:val="20"/>
          <w:szCs w:val="20"/>
        </w:rPr>
      </w:pPr>
      <w:r w:rsidRPr="00F60FBD">
        <w:rPr>
          <w:b/>
          <w:bCs/>
          <w:sz w:val="20"/>
          <w:szCs w:val="20"/>
        </w:rPr>
        <w:t xml:space="preserve">NOTE: Alternates can only prepare </w:t>
      </w:r>
      <w:r w:rsidR="00D17260">
        <w:rPr>
          <w:b/>
          <w:bCs/>
          <w:sz w:val="20"/>
          <w:szCs w:val="20"/>
        </w:rPr>
        <w:t>ERs</w:t>
      </w:r>
      <w:r w:rsidRPr="00F60FBD">
        <w:rPr>
          <w:b/>
          <w:bCs/>
          <w:sz w:val="20"/>
          <w:szCs w:val="20"/>
        </w:rPr>
        <w:t xml:space="preserve">, not approve or submit. The traveler will receive an email notification when their </w:t>
      </w:r>
      <w:r w:rsidR="00D17260">
        <w:rPr>
          <w:b/>
          <w:bCs/>
          <w:sz w:val="20"/>
          <w:szCs w:val="20"/>
        </w:rPr>
        <w:t>ER</w:t>
      </w:r>
      <w:r w:rsidRPr="00F60FBD">
        <w:rPr>
          <w:b/>
          <w:bCs/>
          <w:sz w:val="20"/>
          <w:szCs w:val="20"/>
        </w:rPr>
        <w:t xml:space="preserve"> is ready for review, approval and submission.</w:t>
      </w:r>
    </w:p>
    <w:p w:rsidR="00D902E8" w:rsidRPr="00B10E21" w:rsidRDefault="00D902E8" w:rsidP="00F60FBD">
      <w:pPr>
        <w:spacing w:after="0"/>
        <w:ind w:left="-90"/>
        <w:rPr>
          <w:sz w:val="20"/>
          <w:szCs w:val="20"/>
        </w:rPr>
      </w:pPr>
      <w:r w:rsidRPr="00B10E21">
        <w:rPr>
          <w:b/>
          <w:sz w:val="20"/>
          <w:szCs w:val="20"/>
        </w:rPr>
        <w:t xml:space="preserve">Creating an ER using a TA: </w:t>
      </w:r>
      <w:r w:rsidRPr="00B10E21">
        <w:rPr>
          <w:sz w:val="20"/>
          <w:szCs w:val="20"/>
        </w:rPr>
        <w:t>Employee Self Service &gt; Travel &amp; Expense Center &gt; Create ER (If you are an alternate,</w:t>
      </w:r>
      <w:r w:rsidR="007F21F4" w:rsidRPr="00B10E21">
        <w:rPr>
          <w:sz w:val="20"/>
          <w:szCs w:val="20"/>
        </w:rPr>
        <w:t xml:space="preserve"> </w:t>
      </w:r>
      <w:r w:rsidRPr="00B10E21">
        <w:rPr>
          <w:sz w:val="20"/>
          <w:szCs w:val="20"/>
        </w:rPr>
        <w:t>enter the appropriate employee ID or click on</w:t>
      </w:r>
      <w:r w:rsidR="007F21F4" w:rsidRPr="00B10E21">
        <w:rPr>
          <w:sz w:val="20"/>
          <w:szCs w:val="20"/>
        </w:rPr>
        <w:t xml:space="preserve"> </w:t>
      </w:r>
      <w:r w:rsidRPr="00B10E21">
        <w:rPr>
          <w:sz w:val="20"/>
          <w:szCs w:val="20"/>
        </w:rPr>
        <w:t xml:space="preserve">the magnifying glass and select from list). </w:t>
      </w:r>
      <w:r w:rsidRPr="00BC2A76">
        <w:rPr>
          <w:bCs/>
          <w:sz w:val="20"/>
          <w:szCs w:val="20"/>
        </w:rPr>
        <w:t>You may be prompted to start your ER using an approved TA. Select the appropriate TA. Expenses from the TA will be populated into the ER. See creating an Expense Report for instructions</w:t>
      </w:r>
      <w:r w:rsidRPr="00B10E21">
        <w:rPr>
          <w:b/>
          <w:bCs/>
          <w:sz w:val="20"/>
          <w:szCs w:val="20"/>
        </w:rPr>
        <w:t>.</w:t>
      </w:r>
    </w:p>
    <w:p w:rsidR="00A74FC0" w:rsidRPr="00B10E21" w:rsidRDefault="00D902E8" w:rsidP="005A482F">
      <w:pPr>
        <w:spacing w:before="120" w:after="0"/>
        <w:ind w:left="-90"/>
        <w:rPr>
          <w:sz w:val="20"/>
          <w:szCs w:val="20"/>
        </w:rPr>
      </w:pPr>
      <w:r w:rsidRPr="00B10E21">
        <w:rPr>
          <w:b/>
          <w:bCs/>
          <w:sz w:val="20"/>
          <w:szCs w:val="20"/>
        </w:rPr>
        <w:t xml:space="preserve">Creating an ER </w:t>
      </w:r>
      <w:r w:rsidRPr="00B10E21">
        <w:rPr>
          <w:sz w:val="20"/>
          <w:szCs w:val="20"/>
        </w:rPr>
        <w:t xml:space="preserve">– </w:t>
      </w:r>
      <w:r w:rsidR="00A74FC0" w:rsidRPr="00B10E21">
        <w:rPr>
          <w:b/>
          <w:bCs/>
          <w:sz w:val="20"/>
          <w:szCs w:val="20"/>
        </w:rPr>
        <w:t>You will need to complete a separate ER for each business purpose</w:t>
      </w:r>
    </w:p>
    <w:p w:rsidR="00D902E8" w:rsidRPr="00B10E21" w:rsidRDefault="00A74FC0" w:rsidP="005A482F">
      <w:pPr>
        <w:spacing w:after="0"/>
        <w:ind w:left="-90"/>
        <w:rPr>
          <w:sz w:val="20"/>
          <w:szCs w:val="20"/>
        </w:rPr>
      </w:pPr>
      <w:r w:rsidRPr="00B10E21">
        <w:rPr>
          <w:sz w:val="20"/>
          <w:szCs w:val="20"/>
        </w:rPr>
        <w:t xml:space="preserve">Navigation: </w:t>
      </w:r>
      <w:r w:rsidR="00D902E8" w:rsidRPr="00B10E21">
        <w:rPr>
          <w:sz w:val="20"/>
          <w:szCs w:val="20"/>
        </w:rPr>
        <w:t>Employee Self Service &gt; Travel &amp; Expense Center &gt; Create ER (If you are an alternate, enter the appropriate employee ID or click on the magnifying glass and select from list).</w:t>
      </w:r>
    </w:p>
    <w:p w:rsidR="001F707D" w:rsidRPr="00B10E21" w:rsidRDefault="001F707D" w:rsidP="001958B3">
      <w:pPr>
        <w:spacing w:after="0"/>
        <w:rPr>
          <w:sz w:val="20"/>
          <w:szCs w:val="20"/>
        </w:rPr>
      </w:pPr>
      <w:r>
        <w:rPr>
          <w:sz w:val="20"/>
          <w:szCs w:val="20"/>
        </w:rPr>
        <w:t>Start from an existing ER, Template, TA, Blank report, or Entries from My Wallet using the Quick start list.</w:t>
      </w:r>
    </w:p>
    <w:p w:rsidR="00D902E8" w:rsidRPr="00B10E21" w:rsidRDefault="00D902E8" w:rsidP="001958B3">
      <w:pPr>
        <w:spacing w:after="0"/>
        <w:rPr>
          <w:sz w:val="20"/>
          <w:szCs w:val="20"/>
        </w:rPr>
      </w:pPr>
      <w:r w:rsidRPr="00B10E21">
        <w:rPr>
          <w:sz w:val="20"/>
          <w:szCs w:val="20"/>
        </w:rPr>
        <w:t>Enter:</w:t>
      </w:r>
    </w:p>
    <w:p w:rsidR="00CF42EE" w:rsidRPr="001958B3" w:rsidRDefault="00CF42EE" w:rsidP="001958B3">
      <w:pPr>
        <w:pStyle w:val="ListParagraph"/>
        <w:numPr>
          <w:ilvl w:val="0"/>
          <w:numId w:val="9"/>
        </w:numPr>
        <w:ind w:left="144" w:hanging="144"/>
        <w:rPr>
          <w:sz w:val="20"/>
          <w:szCs w:val="20"/>
        </w:rPr>
      </w:pPr>
      <w:r w:rsidRPr="001958B3">
        <w:rPr>
          <w:sz w:val="20"/>
          <w:szCs w:val="20"/>
        </w:rPr>
        <w:t>Report Name</w:t>
      </w:r>
      <w:r w:rsidR="00D902E8" w:rsidRPr="001958B3">
        <w:rPr>
          <w:sz w:val="20"/>
          <w:szCs w:val="20"/>
        </w:rPr>
        <w:t xml:space="preserve"> </w:t>
      </w:r>
    </w:p>
    <w:p w:rsidR="00D902E8" w:rsidRPr="00B10E21" w:rsidRDefault="00D902E8" w:rsidP="001958B3">
      <w:pPr>
        <w:pStyle w:val="ListParagraph"/>
        <w:numPr>
          <w:ilvl w:val="0"/>
          <w:numId w:val="9"/>
        </w:numPr>
        <w:ind w:left="144" w:hanging="144"/>
        <w:rPr>
          <w:sz w:val="20"/>
          <w:szCs w:val="20"/>
        </w:rPr>
      </w:pPr>
      <w:r w:rsidRPr="00B10E21">
        <w:rPr>
          <w:sz w:val="20"/>
          <w:szCs w:val="20"/>
        </w:rPr>
        <w:t>Business Purpose</w:t>
      </w:r>
    </w:p>
    <w:p w:rsidR="00D902E8" w:rsidRPr="00B10E21" w:rsidRDefault="00CF42EE" w:rsidP="001958B3">
      <w:pPr>
        <w:pStyle w:val="ListParagraph"/>
        <w:numPr>
          <w:ilvl w:val="0"/>
          <w:numId w:val="9"/>
        </w:numPr>
        <w:ind w:left="144" w:hanging="144"/>
        <w:rPr>
          <w:sz w:val="20"/>
          <w:szCs w:val="20"/>
        </w:rPr>
      </w:pPr>
      <w:r>
        <w:rPr>
          <w:sz w:val="20"/>
          <w:szCs w:val="20"/>
        </w:rPr>
        <w:t>Expense Justification</w:t>
      </w:r>
      <w:r w:rsidR="00D902E8" w:rsidRPr="00B10E21">
        <w:rPr>
          <w:sz w:val="20"/>
          <w:szCs w:val="20"/>
        </w:rPr>
        <w:t xml:space="preserve"> – a detailed description of the business purpose (NO acron</w:t>
      </w:r>
      <w:r>
        <w:rPr>
          <w:sz w:val="20"/>
          <w:szCs w:val="20"/>
        </w:rPr>
        <w:t>yms)</w:t>
      </w:r>
    </w:p>
    <w:p w:rsidR="00D902E8" w:rsidRPr="00B10E21" w:rsidRDefault="00D902E8" w:rsidP="001958B3">
      <w:pPr>
        <w:pStyle w:val="ListParagraph"/>
        <w:numPr>
          <w:ilvl w:val="0"/>
          <w:numId w:val="9"/>
        </w:numPr>
        <w:ind w:left="144" w:hanging="144"/>
        <w:rPr>
          <w:sz w:val="20"/>
          <w:szCs w:val="20"/>
        </w:rPr>
      </w:pPr>
      <w:r w:rsidRPr="00B10E21">
        <w:rPr>
          <w:sz w:val="20"/>
          <w:szCs w:val="20"/>
        </w:rPr>
        <w:t>D</w:t>
      </w:r>
      <w:r w:rsidR="00CF42EE">
        <w:rPr>
          <w:sz w:val="20"/>
          <w:szCs w:val="20"/>
        </w:rPr>
        <w:t>estination</w:t>
      </w:r>
      <w:r w:rsidRPr="00B10E21">
        <w:rPr>
          <w:sz w:val="20"/>
          <w:szCs w:val="20"/>
        </w:rPr>
        <w:t xml:space="preserve"> (location you will be traveling to)</w:t>
      </w:r>
    </w:p>
    <w:p w:rsidR="00D902E8" w:rsidRPr="00B10E21" w:rsidRDefault="00D902E8" w:rsidP="001958B3">
      <w:pPr>
        <w:pStyle w:val="ListParagraph"/>
        <w:numPr>
          <w:ilvl w:val="0"/>
          <w:numId w:val="9"/>
        </w:numPr>
        <w:ind w:left="144" w:hanging="144"/>
        <w:rPr>
          <w:sz w:val="20"/>
          <w:szCs w:val="20"/>
        </w:rPr>
      </w:pPr>
      <w:r w:rsidRPr="00B10E21">
        <w:rPr>
          <w:sz w:val="20"/>
          <w:szCs w:val="20"/>
        </w:rPr>
        <w:t>Accounting Detail – verify funding for</w:t>
      </w:r>
      <w:r w:rsidR="00D17260">
        <w:rPr>
          <w:sz w:val="20"/>
          <w:szCs w:val="20"/>
        </w:rPr>
        <w:t xml:space="preserve"> ER</w:t>
      </w:r>
    </w:p>
    <w:p w:rsidR="00D902E8" w:rsidRDefault="00D902E8" w:rsidP="001958B3">
      <w:pPr>
        <w:pStyle w:val="ListParagraph"/>
        <w:numPr>
          <w:ilvl w:val="0"/>
          <w:numId w:val="9"/>
        </w:numPr>
        <w:ind w:left="144" w:hanging="144"/>
        <w:rPr>
          <w:sz w:val="20"/>
          <w:szCs w:val="20"/>
        </w:rPr>
      </w:pPr>
      <w:r w:rsidRPr="00B10E21">
        <w:rPr>
          <w:sz w:val="20"/>
          <w:szCs w:val="20"/>
        </w:rPr>
        <w:t xml:space="preserve">Enter expense – if importing expenses for corporate card transactions, see </w:t>
      </w:r>
      <w:proofErr w:type="gramStart"/>
      <w:r w:rsidRPr="00B10E21">
        <w:rPr>
          <w:sz w:val="20"/>
          <w:szCs w:val="20"/>
        </w:rPr>
        <w:t>Importing</w:t>
      </w:r>
      <w:proofErr w:type="gramEnd"/>
      <w:r w:rsidRPr="00B10E21">
        <w:rPr>
          <w:sz w:val="20"/>
          <w:szCs w:val="20"/>
        </w:rPr>
        <w:t xml:space="preserve"> </w:t>
      </w:r>
      <w:r w:rsidR="006E08AE">
        <w:rPr>
          <w:sz w:val="20"/>
          <w:szCs w:val="20"/>
        </w:rPr>
        <w:t xml:space="preserve">from </w:t>
      </w:r>
      <w:r w:rsidR="00CF42EE">
        <w:rPr>
          <w:sz w:val="20"/>
          <w:szCs w:val="20"/>
        </w:rPr>
        <w:t>My Wallet transactions.</w:t>
      </w:r>
    </w:p>
    <w:p w:rsidR="00CF42EE" w:rsidRPr="00CF42EE" w:rsidRDefault="00CF42EE" w:rsidP="001958B3">
      <w:pPr>
        <w:spacing w:after="0"/>
        <w:rPr>
          <w:sz w:val="20"/>
          <w:szCs w:val="20"/>
        </w:rPr>
      </w:pPr>
      <w:r>
        <w:rPr>
          <w:sz w:val="20"/>
          <w:szCs w:val="20"/>
        </w:rPr>
        <w:t>For travel related expenses you will need to complete the</w:t>
      </w:r>
      <w:r w:rsidR="00D17260">
        <w:rPr>
          <w:sz w:val="20"/>
          <w:szCs w:val="20"/>
        </w:rPr>
        <w:t xml:space="preserve"> trip dates (from-to).  If the ER</w:t>
      </w:r>
      <w:r>
        <w:rPr>
          <w:sz w:val="20"/>
          <w:szCs w:val="20"/>
        </w:rPr>
        <w:t xml:space="preserve"> is </w:t>
      </w:r>
      <w:r w:rsidR="00D17260">
        <w:rPr>
          <w:sz w:val="20"/>
          <w:szCs w:val="20"/>
        </w:rPr>
        <w:t>f</w:t>
      </w:r>
      <w:r>
        <w:rPr>
          <w:sz w:val="20"/>
          <w:szCs w:val="20"/>
        </w:rPr>
        <w:t xml:space="preserve">or non- travel related expenses, uncheck the </w:t>
      </w:r>
      <w:r w:rsidRPr="00CF42EE">
        <w:rPr>
          <w:sz w:val="20"/>
          <w:szCs w:val="20"/>
        </w:rPr>
        <w:t>Travel related expense report box.</w:t>
      </w:r>
    </w:p>
    <w:p w:rsidR="00D902E8" w:rsidRPr="00B10E21" w:rsidRDefault="00D902E8" w:rsidP="001958B3">
      <w:pPr>
        <w:pStyle w:val="ListParagraph"/>
        <w:numPr>
          <w:ilvl w:val="0"/>
          <w:numId w:val="9"/>
        </w:numPr>
        <w:ind w:left="144" w:hanging="144"/>
        <w:rPr>
          <w:sz w:val="20"/>
          <w:szCs w:val="20"/>
        </w:rPr>
      </w:pPr>
      <w:r w:rsidRPr="00B10E21">
        <w:rPr>
          <w:sz w:val="20"/>
          <w:szCs w:val="20"/>
        </w:rPr>
        <w:t>Expense type</w:t>
      </w:r>
    </w:p>
    <w:p w:rsidR="00D902E8" w:rsidRPr="00B10E21" w:rsidRDefault="00D902E8" w:rsidP="001958B3">
      <w:pPr>
        <w:pStyle w:val="ListParagraph"/>
        <w:numPr>
          <w:ilvl w:val="0"/>
          <w:numId w:val="9"/>
        </w:numPr>
        <w:ind w:left="144" w:hanging="144"/>
        <w:rPr>
          <w:sz w:val="20"/>
          <w:szCs w:val="20"/>
        </w:rPr>
      </w:pPr>
      <w:r w:rsidRPr="00B10E21">
        <w:rPr>
          <w:sz w:val="20"/>
          <w:szCs w:val="20"/>
        </w:rPr>
        <w:t>Date you paid for expense</w:t>
      </w:r>
    </w:p>
    <w:p w:rsidR="00D902E8" w:rsidRPr="00B10E21" w:rsidRDefault="00D902E8" w:rsidP="001958B3">
      <w:pPr>
        <w:pStyle w:val="ListParagraph"/>
        <w:numPr>
          <w:ilvl w:val="0"/>
          <w:numId w:val="9"/>
        </w:numPr>
        <w:ind w:left="144" w:hanging="144"/>
        <w:rPr>
          <w:sz w:val="20"/>
          <w:szCs w:val="20"/>
        </w:rPr>
      </w:pPr>
      <w:r w:rsidRPr="00B10E21">
        <w:rPr>
          <w:sz w:val="20"/>
          <w:szCs w:val="20"/>
        </w:rPr>
        <w:t>Amount (enter in US $ only)</w:t>
      </w:r>
    </w:p>
    <w:p w:rsidR="00D902E8" w:rsidRPr="00B10E21" w:rsidRDefault="00D902E8" w:rsidP="001958B3">
      <w:pPr>
        <w:pStyle w:val="ListParagraph"/>
        <w:numPr>
          <w:ilvl w:val="0"/>
          <w:numId w:val="9"/>
        </w:numPr>
        <w:ind w:left="144" w:hanging="144"/>
        <w:rPr>
          <w:sz w:val="20"/>
          <w:szCs w:val="20"/>
        </w:rPr>
      </w:pPr>
      <w:r w:rsidRPr="00B10E21">
        <w:rPr>
          <w:sz w:val="20"/>
          <w:szCs w:val="20"/>
        </w:rPr>
        <w:t>Payment type</w:t>
      </w:r>
    </w:p>
    <w:p w:rsidR="00D902E8" w:rsidRPr="00B10E21" w:rsidRDefault="00D902E8" w:rsidP="00000C19">
      <w:pPr>
        <w:pStyle w:val="ListParagraph"/>
        <w:numPr>
          <w:ilvl w:val="2"/>
          <w:numId w:val="8"/>
        </w:numPr>
        <w:ind w:left="360" w:hanging="180"/>
        <w:rPr>
          <w:sz w:val="20"/>
          <w:szCs w:val="20"/>
        </w:rPr>
      </w:pPr>
      <w:r w:rsidRPr="00B10E21">
        <w:rPr>
          <w:sz w:val="20"/>
          <w:szCs w:val="20"/>
        </w:rPr>
        <w:t>UW prepaid (</w:t>
      </w:r>
      <w:proofErr w:type="spellStart"/>
      <w:r w:rsidRPr="00B10E21">
        <w:rPr>
          <w:sz w:val="20"/>
          <w:szCs w:val="20"/>
        </w:rPr>
        <w:t>PCard</w:t>
      </w:r>
      <w:proofErr w:type="spellEnd"/>
      <w:r w:rsidRPr="00B10E21">
        <w:rPr>
          <w:sz w:val="20"/>
          <w:szCs w:val="20"/>
        </w:rPr>
        <w:t xml:space="preserve"> etc.)</w:t>
      </w:r>
    </w:p>
    <w:p w:rsidR="00D902E8" w:rsidRPr="00B10E21" w:rsidRDefault="00D902E8" w:rsidP="00000C19">
      <w:pPr>
        <w:pStyle w:val="ListParagraph"/>
        <w:numPr>
          <w:ilvl w:val="2"/>
          <w:numId w:val="8"/>
        </w:numPr>
        <w:ind w:left="360" w:hanging="180"/>
        <w:rPr>
          <w:sz w:val="20"/>
          <w:szCs w:val="20"/>
        </w:rPr>
      </w:pPr>
      <w:r w:rsidRPr="00B10E21">
        <w:rPr>
          <w:sz w:val="20"/>
          <w:szCs w:val="20"/>
        </w:rPr>
        <w:t>Personal</w:t>
      </w:r>
    </w:p>
    <w:p w:rsidR="00D902E8" w:rsidRPr="00B10E21" w:rsidRDefault="00D902E8" w:rsidP="00000C19">
      <w:pPr>
        <w:pStyle w:val="ListParagraph"/>
        <w:numPr>
          <w:ilvl w:val="2"/>
          <w:numId w:val="8"/>
        </w:numPr>
        <w:ind w:left="360" w:hanging="180"/>
        <w:rPr>
          <w:sz w:val="20"/>
          <w:szCs w:val="20"/>
        </w:rPr>
      </w:pPr>
      <w:r w:rsidRPr="00B10E21">
        <w:rPr>
          <w:sz w:val="20"/>
          <w:szCs w:val="20"/>
        </w:rPr>
        <w:t>Corporate Card</w:t>
      </w:r>
    </w:p>
    <w:p w:rsidR="00D902E8" w:rsidRPr="00B10E21" w:rsidRDefault="00D902E8" w:rsidP="001958B3">
      <w:pPr>
        <w:pStyle w:val="ListParagraph"/>
        <w:numPr>
          <w:ilvl w:val="0"/>
          <w:numId w:val="9"/>
        </w:numPr>
        <w:ind w:left="144" w:hanging="144"/>
        <w:rPr>
          <w:sz w:val="20"/>
          <w:szCs w:val="20"/>
        </w:rPr>
      </w:pPr>
      <w:r w:rsidRPr="00B10E21">
        <w:rPr>
          <w:sz w:val="20"/>
          <w:szCs w:val="20"/>
        </w:rPr>
        <w:t>Billing type</w:t>
      </w:r>
    </w:p>
    <w:p w:rsidR="00D902E8" w:rsidRPr="00B10E21" w:rsidRDefault="00D902E8" w:rsidP="00046ABA">
      <w:pPr>
        <w:pStyle w:val="ListParagraph"/>
        <w:numPr>
          <w:ilvl w:val="2"/>
          <w:numId w:val="8"/>
        </w:numPr>
        <w:ind w:left="360" w:hanging="180"/>
        <w:rPr>
          <w:sz w:val="20"/>
          <w:szCs w:val="20"/>
        </w:rPr>
      </w:pPr>
      <w:r w:rsidRPr="00B10E21">
        <w:rPr>
          <w:sz w:val="20"/>
          <w:szCs w:val="20"/>
        </w:rPr>
        <w:t>In-state</w:t>
      </w:r>
    </w:p>
    <w:p w:rsidR="00D902E8" w:rsidRPr="00B10E21" w:rsidRDefault="00D902E8" w:rsidP="00046ABA">
      <w:pPr>
        <w:pStyle w:val="ListParagraph"/>
        <w:numPr>
          <w:ilvl w:val="2"/>
          <w:numId w:val="8"/>
        </w:numPr>
        <w:ind w:left="360" w:hanging="180"/>
        <w:rPr>
          <w:sz w:val="20"/>
          <w:szCs w:val="20"/>
        </w:rPr>
      </w:pPr>
      <w:r w:rsidRPr="00B10E21">
        <w:rPr>
          <w:sz w:val="20"/>
          <w:szCs w:val="20"/>
        </w:rPr>
        <w:t>Out-of-state</w:t>
      </w:r>
    </w:p>
    <w:p w:rsidR="00D902E8" w:rsidRPr="00B10E21" w:rsidRDefault="00D902E8" w:rsidP="00046ABA">
      <w:pPr>
        <w:pStyle w:val="ListParagraph"/>
        <w:numPr>
          <w:ilvl w:val="2"/>
          <w:numId w:val="8"/>
        </w:numPr>
        <w:ind w:left="360" w:hanging="180"/>
        <w:rPr>
          <w:sz w:val="20"/>
          <w:szCs w:val="20"/>
        </w:rPr>
      </w:pPr>
      <w:r w:rsidRPr="00B10E21">
        <w:rPr>
          <w:sz w:val="20"/>
          <w:szCs w:val="20"/>
        </w:rPr>
        <w:t>Foreign</w:t>
      </w:r>
    </w:p>
    <w:p w:rsidR="00D902E8" w:rsidRPr="00B10E21" w:rsidRDefault="00D902E8" w:rsidP="001958B3">
      <w:pPr>
        <w:spacing w:after="0"/>
        <w:rPr>
          <w:sz w:val="20"/>
          <w:szCs w:val="20"/>
        </w:rPr>
      </w:pPr>
      <w:r w:rsidRPr="00B10E21">
        <w:rPr>
          <w:sz w:val="20"/>
          <w:szCs w:val="20"/>
        </w:rPr>
        <w:t>Select expense line detail link for entering:</w:t>
      </w:r>
    </w:p>
    <w:p w:rsidR="00D902E8" w:rsidRPr="00B10E21" w:rsidRDefault="00D902E8" w:rsidP="001958B3">
      <w:pPr>
        <w:pStyle w:val="ListParagraph"/>
        <w:numPr>
          <w:ilvl w:val="0"/>
          <w:numId w:val="9"/>
        </w:numPr>
        <w:ind w:left="144" w:hanging="144"/>
        <w:rPr>
          <w:sz w:val="20"/>
          <w:szCs w:val="20"/>
        </w:rPr>
      </w:pPr>
      <w:r w:rsidRPr="00B10E21">
        <w:rPr>
          <w:sz w:val="20"/>
          <w:szCs w:val="20"/>
        </w:rPr>
        <w:t>Required data – required fields are marked by an *</w:t>
      </w:r>
    </w:p>
    <w:p w:rsidR="00D902E8" w:rsidRPr="00B10E21" w:rsidRDefault="00D902E8" w:rsidP="001958B3">
      <w:pPr>
        <w:pStyle w:val="ListParagraph"/>
        <w:numPr>
          <w:ilvl w:val="0"/>
          <w:numId w:val="9"/>
        </w:numPr>
        <w:ind w:left="144" w:hanging="144"/>
        <w:rPr>
          <w:sz w:val="20"/>
          <w:szCs w:val="20"/>
        </w:rPr>
      </w:pPr>
      <w:r w:rsidRPr="00B10E21">
        <w:rPr>
          <w:sz w:val="20"/>
          <w:szCs w:val="20"/>
        </w:rPr>
        <w:t>Providing required expense descriptions</w:t>
      </w:r>
    </w:p>
    <w:p w:rsidR="00D902E8" w:rsidRPr="00B10E21" w:rsidRDefault="00D902E8" w:rsidP="001958B3">
      <w:pPr>
        <w:pStyle w:val="ListParagraph"/>
        <w:numPr>
          <w:ilvl w:val="0"/>
          <w:numId w:val="9"/>
        </w:numPr>
        <w:ind w:left="144" w:hanging="144"/>
        <w:rPr>
          <w:sz w:val="20"/>
          <w:szCs w:val="20"/>
        </w:rPr>
      </w:pPr>
      <w:r w:rsidRPr="00B10E21">
        <w:rPr>
          <w:sz w:val="20"/>
          <w:szCs w:val="20"/>
        </w:rPr>
        <w:t>Charging expense line to a different funding source – Select Accounting Detail at bottom of page</w:t>
      </w:r>
    </w:p>
    <w:p w:rsidR="00D902E8" w:rsidRPr="00B10E21" w:rsidRDefault="00D902E8" w:rsidP="001958B3">
      <w:pPr>
        <w:pStyle w:val="ListParagraph"/>
        <w:numPr>
          <w:ilvl w:val="0"/>
          <w:numId w:val="9"/>
        </w:numPr>
        <w:ind w:left="144" w:hanging="144"/>
        <w:rPr>
          <w:sz w:val="20"/>
          <w:szCs w:val="20"/>
        </w:rPr>
      </w:pPr>
      <w:r w:rsidRPr="00B10E21">
        <w:rPr>
          <w:sz w:val="20"/>
          <w:szCs w:val="20"/>
        </w:rPr>
        <w:t>Splitting receipts – to split expense between reimbursable/non- reimbursable-personal or to charge part of the expense to a different funding source. See Splitting a Receipt.</w:t>
      </w:r>
    </w:p>
    <w:p w:rsidR="007F21F4" w:rsidRPr="00B10E21" w:rsidRDefault="007F21F4" w:rsidP="001958B3">
      <w:pPr>
        <w:pStyle w:val="ListParagraph"/>
        <w:numPr>
          <w:ilvl w:val="0"/>
          <w:numId w:val="9"/>
        </w:numPr>
        <w:ind w:left="144" w:hanging="144"/>
        <w:rPr>
          <w:sz w:val="20"/>
          <w:szCs w:val="20"/>
        </w:rPr>
      </w:pPr>
      <w:r w:rsidRPr="00B10E21">
        <w:rPr>
          <w:sz w:val="20"/>
          <w:szCs w:val="20"/>
        </w:rPr>
        <w:t>Check for errors</w:t>
      </w:r>
    </w:p>
    <w:p w:rsidR="007F21F4" w:rsidRPr="00B10E21" w:rsidRDefault="007F21F4" w:rsidP="001958B3">
      <w:pPr>
        <w:pStyle w:val="ListParagraph"/>
        <w:numPr>
          <w:ilvl w:val="0"/>
          <w:numId w:val="9"/>
        </w:numPr>
        <w:ind w:left="144" w:hanging="144"/>
        <w:rPr>
          <w:sz w:val="20"/>
          <w:szCs w:val="20"/>
        </w:rPr>
      </w:pPr>
      <w:r w:rsidRPr="00B10E21">
        <w:rPr>
          <w:sz w:val="20"/>
          <w:szCs w:val="20"/>
        </w:rPr>
        <w:t>Save for Later</w:t>
      </w:r>
    </w:p>
    <w:p w:rsidR="007F21F4" w:rsidRPr="00B10E21" w:rsidRDefault="007F21F4" w:rsidP="001958B3">
      <w:pPr>
        <w:pStyle w:val="ListParagraph"/>
        <w:numPr>
          <w:ilvl w:val="0"/>
          <w:numId w:val="9"/>
        </w:numPr>
        <w:ind w:left="144" w:hanging="144"/>
        <w:rPr>
          <w:sz w:val="20"/>
          <w:szCs w:val="20"/>
        </w:rPr>
      </w:pPr>
      <w:r w:rsidRPr="00B10E21">
        <w:rPr>
          <w:sz w:val="20"/>
          <w:szCs w:val="20"/>
        </w:rPr>
        <w:t>Submit when completed</w:t>
      </w:r>
    </w:p>
    <w:p w:rsidR="001958B3" w:rsidRDefault="001958B3" w:rsidP="005A482F">
      <w:pPr>
        <w:spacing w:before="120" w:after="0"/>
        <w:ind w:left="-90"/>
        <w:rPr>
          <w:b/>
          <w:sz w:val="20"/>
          <w:szCs w:val="20"/>
        </w:rPr>
      </w:pPr>
    </w:p>
    <w:p w:rsidR="00A74FC0" w:rsidRPr="00B10E21" w:rsidRDefault="00A74FC0" w:rsidP="005A482F">
      <w:pPr>
        <w:spacing w:before="120" w:after="0"/>
        <w:rPr>
          <w:sz w:val="20"/>
          <w:szCs w:val="20"/>
        </w:rPr>
      </w:pPr>
      <w:r w:rsidRPr="00B10E21">
        <w:rPr>
          <w:b/>
          <w:sz w:val="20"/>
          <w:szCs w:val="20"/>
        </w:rPr>
        <w:t>Copy Expense Lines in an ER:</w:t>
      </w:r>
    </w:p>
    <w:p w:rsidR="00A74FC0" w:rsidRPr="00B10E21" w:rsidRDefault="00A74FC0" w:rsidP="00462861">
      <w:pPr>
        <w:pStyle w:val="ListParagraph"/>
        <w:numPr>
          <w:ilvl w:val="0"/>
          <w:numId w:val="9"/>
        </w:numPr>
        <w:ind w:left="144" w:hanging="144"/>
        <w:rPr>
          <w:sz w:val="20"/>
          <w:szCs w:val="20"/>
        </w:rPr>
      </w:pPr>
      <w:r w:rsidRPr="00B10E21">
        <w:rPr>
          <w:sz w:val="20"/>
          <w:szCs w:val="20"/>
        </w:rPr>
        <w:t>Select expense line to be copied</w:t>
      </w:r>
    </w:p>
    <w:p w:rsidR="00A74FC0" w:rsidRPr="00B10E21" w:rsidRDefault="00A74FC0" w:rsidP="00462861">
      <w:pPr>
        <w:pStyle w:val="ListParagraph"/>
        <w:numPr>
          <w:ilvl w:val="0"/>
          <w:numId w:val="9"/>
        </w:numPr>
        <w:ind w:left="144" w:hanging="144"/>
        <w:rPr>
          <w:sz w:val="20"/>
          <w:szCs w:val="20"/>
        </w:rPr>
      </w:pPr>
      <w:r w:rsidRPr="00B10E21">
        <w:rPr>
          <w:sz w:val="20"/>
          <w:szCs w:val="20"/>
        </w:rPr>
        <w:t>Click on copy button</w:t>
      </w:r>
    </w:p>
    <w:p w:rsidR="00A74FC0" w:rsidRPr="00B10E21" w:rsidRDefault="00A74FC0" w:rsidP="00462861">
      <w:pPr>
        <w:pStyle w:val="ListParagraph"/>
        <w:numPr>
          <w:ilvl w:val="0"/>
          <w:numId w:val="9"/>
        </w:numPr>
        <w:ind w:left="144" w:hanging="144"/>
        <w:rPr>
          <w:sz w:val="20"/>
          <w:szCs w:val="20"/>
        </w:rPr>
      </w:pPr>
      <w:r w:rsidRPr="00B10E21">
        <w:rPr>
          <w:sz w:val="20"/>
          <w:szCs w:val="20"/>
        </w:rPr>
        <w:t>Select</w:t>
      </w:r>
    </w:p>
    <w:p w:rsidR="00A74FC0" w:rsidRPr="00B10E21" w:rsidRDefault="00A74FC0" w:rsidP="00462861">
      <w:pPr>
        <w:pStyle w:val="ListParagraph"/>
        <w:numPr>
          <w:ilvl w:val="0"/>
          <w:numId w:val="9"/>
        </w:numPr>
        <w:ind w:left="144" w:hanging="144"/>
        <w:rPr>
          <w:sz w:val="20"/>
          <w:szCs w:val="20"/>
        </w:rPr>
      </w:pPr>
      <w:r w:rsidRPr="00B10E21">
        <w:rPr>
          <w:sz w:val="20"/>
          <w:szCs w:val="20"/>
        </w:rPr>
        <w:t>Copy to date</w:t>
      </w:r>
    </w:p>
    <w:p w:rsidR="00A74FC0" w:rsidRPr="00B10E21" w:rsidRDefault="00A74FC0" w:rsidP="00462861">
      <w:pPr>
        <w:pStyle w:val="ListParagraph"/>
        <w:numPr>
          <w:ilvl w:val="0"/>
          <w:numId w:val="9"/>
        </w:numPr>
        <w:ind w:left="144" w:hanging="144"/>
        <w:rPr>
          <w:sz w:val="20"/>
          <w:szCs w:val="20"/>
        </w:rPr>
      </w:pPr>
      <w:r w:rsidRPr="00B10E21">
        <w:rPr>
          <w:sz w:val="20"/>
          <w:szCs w:val="20"/>
        </w:rPr>
        <w:t>Copy to range of dates</w:t>
      </w:r>
      <w:r w:rsidR="001958B3">
        <w:rPr>
          <w:sz w:val="20"/>
          <w:szCs w:val="20"/>
        </w:rPr>
        <w:t xml:space="preserve"> (</w:t>
      </w:r>
      <w:r w:rsidRPr="00B10E21">
        <w:rPr>
          <w:sz w:val="20"/>
          <w:szCs w:val="20"/>
        </w:rPr>
        <w:t>Holiday/Weekend dates are selected by default, deselect if you want to skip those dates</w:t>
      </w:r>
      <w:r w:rsidR="001958B3">
        <w:rPr>
          <w:sz w:val="20"/>
          <w:szCs w:val="20"/>
        </w:rPr>
        <w:t>)</w:t>
      </w:r>
    </w:p>
    <w:p w:rsidR="00A74FC0" w:rsidRPr="00B10E21" w:rsidRDefault="00A74FC0" w:rsidP="00462861">
      <w:pPr>
        <w:pStyle w:val="ListParagraph"/>
        <w:numPr>
          <w:ilvl w:val="0"/>
          <w:numId w:val="9"/>
        </w:numPr>
        <w:ind w:left="144" w:hanging="144"/>
        <w:rPr>
          <w:sz w:val="20"/>
          <w:szCs w:val="20"/>
        </w:rPr>
      </w:pPr>
      <w:r w:rsidRPr="00B10E21">
        <w:rPr>
          <w:sz w:val="20"/>
          <w:szCs w:val="20"/>
        </w:rPr>
        <w:t>Enter date(s)</w:t>
      </w:r>
    </w:p>
    <w:p w:rsidR="00A74FC0" w:rsidRPr="00B10E21" w:rsidRDefault="00A74FC0" w:rsidP="00462861">
      <w:pPr>
        <w:pStyle w:val="ListParagraph"/>
        <w:numPr>
          <w:ilvl w:val="0"/>
          <w:numId w:val="9"/>
        </w:numPr>
        <w:ind w:left="144" w:hanging="144"/>
        <w:rPr>
          <w:sz w:val="20"/>
          <w:szCs w:val="20"/>
        </w:rPr>
      </w:pPr>
      <w:r w:rsidRPr="00B10E21">
        <w:rPr>
          <w:sz w:val="20"/>
          <w:szCs w:val="20"/>
        </w:rPr>
        <w:t>Click ok</w:t>
      </w:r>
    </w:p>
    <w:p w:rsidR="00A74FC0" w:rsidRPr="00B10E21" w:rsidRDefault="00A74FC0" w:rsidP="005A482F">
      <w:pPr>
        <w:spacing w:after="0"/>
        <w:rPr>
          <w:sz w:val="20"/>
          <w:szCs w:val="20"/>
        </w:rPr>
      </w:pPr>
      <w:r w:rsidRPr="00B10E21">
        <w:rPr>
          <w:sz w:val="20"/>
          <w:szCs w:val="20"/>
        </w:rPr>
        <w:t>TIP: If detail for line being copied is entered, the detail will also be applied to copied expense lines.</w:t>
      </w:r>
    </w:p>
    <w:p w:rsidR="00A74FC0" w:rsidRPr="00B10E21" w:rsidRDefault="00A74FC0" w:rsidP="00B60E00">
      <w:pPr>
        <w:spacing w:after="0"/>
        <w:rPr>
          <w:sz w:val="20"/>
          <w:szCs w:val="20"/>
        </w:rPr>
      </w:pPr>
      <w:r w:rsidRPr="00B10E21">
        <w:rPr>
          <w:sz w:val="20"/>
          <w:szCs w:val="20"/>
        </w:rPr>
        <w:t xml:space="preserve">Change incorrectly categorized expenses to appropriate expense type – Click on expense, pick appropriate expense type from drop down box and </w:t>
      </w:r>
      <w:proofErr w:type="gramStart"/>
      <w:r w:rsidRPr="00B10E21">
        <w:rPr>
          <w:sz w:val="20"/>
          <w:szCs w:val="20"/>
        </w:rPr>
        <w:t>Save</w:t>
      </w:r>
      <w:proofErr w:type="gramEnd"/>
    </w:p>
    <w:p w:rsidR="001F707D" w:rsidRPr="001F707D" w:rsidRDefault="00A74FC0" w:rsidP="00B60E00">
      <w:pPr>
        <w:spacing w:before="120" w:after="0"/>
        <w:rPr>
          <w:sz w:val="20"/>
          <w:szCs w:val="20"/>
        </w:rPr>
      </w:pPr>
      <w:r w:rsidRPr="00B10E21">
        <w:rPr>
          <w:b/>
          <w:sz w:val="20"/>
          <w:szCs w:val="20"/>
        </w:rPr>
        <w:t xml:space="preserve">Splitting a Receipt:  </w:t>
      </w:r>
      <w:r w:rsidRPr="00B10E21">
        <w:rPr>
          <w:sz w:val="20"/>
          <w:szCs w:val="20"/>
        </w:rPr>
        <w:t>Splitting enables you to</w:t>
      </w:r>
      <w:r w:rsidR="009F3E2D">
        <w:rPr>
          <w:sz w:val="20"/>
          <w:szCs w:val="20"/>
        </w:rPr>
        <w:t xml:space="preserve"> </w:t>
      </w:r>
      <w:r w:rsidRPr="00B10E21">
        <w:rPr>
          <w:sz w:val="20"/>
          <w:szCs w:val="20"/>
        </w:rPr>
        <w:t>divide a rece</w:t>
      </w:r>
      <w:r w:rsidR="009F3E2D">
        <w:rPr>
          <w:sz w:val="20"/>
          <w:szCs w:val="20"/>
        </w:rPr>
        <w:t>ipt into multiple expense lines or at the accounting default leve</w:t>
      </w:r>
      <w:r w:rsidR="001F707D">
        <w:rPr>
          <w:sz w:val="20"/>
          <w:szCs w:val="20"/>
        </w:rPr>
        <w:t>l.</w:t>
      </w:r>
      <w:r w:rsidR="001F707D" w:rsidRPr="001F707D">
        <w:rPr>
          <w:sz w:val="20"/>
          <w:szCs w:val="20"/>
        </w:rPr>
        <w:t xml:space="preserve"> </w:t>
      </w:r>
      <w:r w:rsidR="001F707D">
        <w:rPr>
          <w:sz w:val="20"/>
          <w:szCs w:val="20"/>
        </w:rPr>
        <w:t xml:space="preserve">This option will not be available </w:t>
      </w:r>
      <w:r w:rsidR="001F707D" w:rsidRPr="001F707D">
        <w:rPr>
          <w:sz w:val="20"/>
          <w:szCs w:val="20"/>
        </w:rPr>
        <w:t xml:space="preserve">for </w:t>
      </w:r>
      <w:r w:rsidR="001F707D">
        <w:rPr>
          <w:sz w:val="20"/>
          <w:szCs w:val="20"/>
        </w:rPr>
        <w:t>Per Diem and Mileage expense types.</w:t>
      </w:r>
    </w:p>
    <w:p w:rsidR="00A74FC0" w:rsidRPr="00B10E21" w:rsidRDefault="00A74FC0" w:rsidP="005A482F">
      <w:pPr>
        <w:spacing w:before="120" w:after="0"/>
        <w:rPr>
          <w:sz w:val="20"/>
          <w:szCs w:val="20"/>
        </w:rPr>
      </w:pPr>
      <w:r w:rsidRPr="00B10E21">
        <w:rPr>
          <w:sz w:val="20"/>
          <w:szCs w:val="20"/>
        </w:rPr>
        <w:t>To split a receipt with another expense:</w:t>
      </w:r>
    </w:p>
    <w:p w:rsidR="00A74FC0" w:rsidRPr="00B10E21" w:rsidRDefault="00A74FC0" w:rsidP="00462861">
      <w:pPr>
        <w:pStyle w:val="ListParagraph"/>
        <w:numPr>
          <w:ilvl w:val="0"/>
          <w:numId w:val="9"/>
        </w:numPr>
        <w:ind w:left="144" w:hanging="144"/>
        <w:rPr>
          <w:sz w:val="20"/>
          <w:szCs w:val="20"/>
        </w:rPr>
      </w:pPr>
      <w:r w:rsidRPr="00B10E21">
        <w:rPr>
          <w:sz w:val="20"/>
          <w:szCs w:val="20"/>
        </w:rPr>
        <w:t>Go to the detail of an expense line</w:t>
      </w:r>
    </w:p>
    <w:p w:rsidR="00A74FC0" w:rsidRPr="00B10E21" w:rsidRDefault="00A74FC0" w:rsidP="00462861">
      <w:pPr>
        <w:pStyle w:val="ListParagraph"/>
        <w:numPr>
          <w:ilvl w:val="0"/>
          <w:numId w:val="9"/>
        </w:numPr>
        <w:ind w:left="144" w:hanging="144"/>
        <w:rPr>
          <w:sz w:val="20"/>
          <w:szCs w:val="20"/>
        </w:rPr>
      </w:pPr>
      <w:r w:rsidRPr="00B10E21">
        <w:rPr>
          <w:sz w:val="20"/>
          <w:szCs w:val="20"/>
        </w:rPr>
        <w:t>Enter all required information</w:t>
      </w:r>
    </w:p>
    <w:p w:rsidR="00A74FC0" w:rsidRPr="00B10E21" w:rsidRDefault="00A74FC0" w:rsidP="00462861">
      <w:pPr>
        <w:pStyle w:val="ListParagraph"/>
        <w:numPr>
          <w:ilvl w:val="0"/>
          <w:numId w:val="9"/>
        </w:numPr>
        <w:ind w:left="144" w:hanging="144"/>
        <w:rPr>
          <w:sz w:val="20"/>
          <w:szCs w:val="20"/>
        </w:rPr>
      </w:pPr>
      <w:r w:rsidRPr="00B10E21">
        <w:rPr>
          <w:sz w:val="20"/>
          <w:szCs w:val="20"/>
        </w:rPr>
        <w:t>Click on Receipt split link</w:t>
      </w:r>
    </w:p>
    <w:p w:rsidR="00A74FC0" w:rsidRPr="00B10E21" w:rsidRDefault="00A74FC0" w:rsidP="00462861">
      <w:pPr>
        <w:pStyle w:val="ListParagraph"/>
        <w:numPr>
          <w:ilvl w:val="0"/>
          <w:numId w:val="9"/>
        </w:numPr>
        <w:ind w:left="144" w:hanging="144"/>
        <w:rPr>
          <w:sz w:val="20"/>
          <w:szCs w:val="20"/>
        </w:rPr>
      </w:pPr>
      <w:r w:rsidRPr="00B10E21">
        <w:rPr>
          <w:sz w:val="20"/>
          <w:szCs w:val="20"/>
        </w:rPr>
        <w:t>Select an expense type using the drop down menu to split the expense with</w:t>
      </w:r>
    </w:p>
    <w:p w:rsidR="00A74FC0" w:rsidRPr="00B10E21" w:rsidRDefault="00A74FC0" w:rsidP="00462861">
      <w:pPr>
        <w:pStyle w:val="ListParagraph"/>
        <w:numPr>
          <w:ilvl w:val="0"/>
          <w:numId w:val="9"/>
        </w:numPr>
        <w:ind w:left="144" w:hanging="144"/>
        <w:rPr>
          <w:sz w:val="20"/>
          <w:szCs w:val="20"/>
        </w:rPr>
      </w:pPr>
      <w:r w:rsidRPr="00B10E21">
        <w:rPr>
          <w:sz w:val="20"/>
          <w:szCs w:val="20"/>
        </w:rPr>
        <w:t>Click on split</w:t>
      </w:r>
    </w:p>
    <w:p w:rsidR="00A74FC0" w:rsidRPr="00B10E21" w:rsidRDefault="00A74FC0" w:rsidP="00462861">
      <w:pPr>
        <w:pStyle w:val="ListParagraph"/>
        <w:numPr>
          <w:ilvl w:val="0"/>
          <w:numId w:val="9"/>
        </w:numPr>
        <w:ind w:left="144" w:hanging="144"/>
        <w:rPr>
          <w:sz w:val="20"/>
          <w:szCs w:val="20"/>
        </w:rPr>
      </w:pPr>
      <w:r w:rsidRPr="00B10E21">
        <w:rPr>
          <w:sz w:val="20"/>
          <w:szCs w:val="20"/>
        </w:rPr>
        <w:t>Update description field for new expense</w:t>
      </w:r>
    </w:p>
    <w:p w:rsidR="00A74FC0" w:rsidRPr="00B10E21" w:rsidRDefault="00A74FC0" w:rsidP="00462861">
      <w:pPr>
        <w:pStyle w:val="ListParagraph"/>
        <w:numPr>
          <w:ilvl w:val="0"/>
          <w:numId w:val="9"/>
        </w:numPr>
        <w:ind w:left="144" w:hanging="144"/>
        <w:rPr>
          <w:sz w:val="20"/>
          <w:szCs w:val="20"/>
        </w:rPr>
      </w:pPr>
      <w:r w:rsidRPr="00B10E21">
        <w:rPr>
          <w:sz w:val="20"/>
          <w:szCs w:val="20"/>
        </w:rPr>
        <w:t>Click in the amount spent field</w:t>
      </w:r>
    </w:p>
    <w:p w:rsidR="001F707D" w:rsidRDefault="00A74FC0" w:rsidP="00462861">
      <w:pPr>
        <w:pStyle w:val="ListParagraph"/>
        <w:numPr>
          <w:ilvl w:val="0"/>
          <w:numId w:val="9"/>
        </w:numPr>
        <w:ind w:left="144" w:hanging="144"/>
        <w:rPr>
          <w:sz w:val="20"/>
          <w:szCs w:val="20"/>
        </w:rPr>
      </w:pPr>
      <w:r w:rsidRPr="00B10E21">
        <w:rPr>
          <w:sz w:val="20"/>
          <w:szCs w:val="20"/>
        </w:rPr>
        <w:t>Click update</w:t>
      </w:r>
    </w:p>
    <w:p w:rsidR="00A74FC0" w:rsidRPr="001F707D" w:rsidRDefault="00A74FC0" w:rsidP="00B60E00">
      <w:pPr>
        <w:spacing w:before="120" w:after="0"/>
        <w:rPr>
          <w:sz w:val="20"/>
          <w:szCs w:val="20"/>
        </w:rPr>
      </w:pPr>
      <w:r w:rsidRPr="001F707D">
        <w:rPr>
          <w:b/>
          <w:bCs/>
          <w:sz w:val="20"/>
          <w:szCs w:val="20"/>
        </w:rPr>
        <w:t xml:space="preserve">Modify an ER </w:t>
      </w:r>
      <w:r w:rsidRPr="001F707D">
        <w:rPr>
          <w:sz w:val="20"/>
          <w:szCs w:val="20"/>
        </w:rPr>
        <w:t>– Employee Self Service &gt; Travel &amp; Expense Center &gt; Modify ER</w:t>
      </w:r>
    </w:p>
    <w:p w:rsidR="00A74FC0" w:rsidRPr="00B10E21" w:rsidRDefault="00A74FC0" w:rsidP="00B60E00">
      <w:pPr>
        <w:spacing w:after="0"/>
        <w:rPr>
          <w:sz w:val="20"/>
          <w:szCs w:val="20"/>
        </w:rPr>
      </w:pPr>
      <w:r w:rsidRPr="00B10E21">
        <w:rPr>
          <w:sz w:val="20"/>
          <w:szCs w:val="20"/>
        </w:rPr>
        <w:t>Use modify to make changes to a report that you have saved but not yet submitted</w:t>
      </w:r>
      <w:r w:rsidR="00BC2A76">
        <w:rPr>
          <w:sz w:val="20"/>
          <w:szCs w:val="20"/>
        </w:rPr>
        <w:t xml:space="preserve"> or if it has been returned for additional information/corrections. When an ER or TA has been sent back, a hyperlink at the top of the report is where you will find the reason for the return. </w:t>
      </w:r>
    </w:p>
    <w:p w:rsidR="00D902E8" w:rsidRPr="00B10E21" w:rsidRDefault="00D902E8" w:rsidP="005A482F">
      <w:pPr>
        <w:spacing w:before="120" w:after="0"/>
        <w:rPr>
          <w:sz w:val="20"/>
          <w:szCs w:val="20"/>
        </w:rPr>
      </w:pPr>
      <w:r w:rsidRPr="00B10E21">
        <w:rPr>
          <w:b/>
          <w:bCs/>
          <w:sz w:val="20"/>
          <w:szCs w:val="20"/>
        </w:rPr>
        <w:t xml:space="preserve">View an ER </w:t>
      </w:r>
      <w:r w:rsidRPr="00B10E21">
        <w:rPr>
          <w:sz w:val="20"/>
          <w:szCs w:val="20"/>
        </w:rPr>
        <w:t>– Employee Self Service &gt; Travel &amp; Expense Center &gt; ER view</w:t>
      </w:r>
    </w:p>
    <w:p w:rsidR="00D902E8" w:rsidRPr="00B10E21" w:rsidRDefault="00D902E8" w:rsidP="00462861">
      <w:pPr>
        <w:spacing w:after="0"/>
        <w:rPr>
          <w:sz w:val="20"/>
          <w:szCs w:val="20"/>
        </w:rPr>
      </w:pPr>
      <w:r w:rsidRPr="00B10E21">
        <w:rPr>
          <w:sz w:val="20"/>
          <w:szCs w:val="20"/>
        </w:rPr>
        <w:t>Search</w:t>
      </w:r>
    </w:p>
    <w:p w:rsidR="00D902E8" w:rsidRPr="00B10E21" w:rsidRDefault="00D902E8" w:rsidP="00462861">
      <w:pPr>
        <w:spacing w:after="0"/>
        <w:rPr>
          <w:sz w:val="20"/>
          <w:szCs w:val="20"/>
        </w:rPr>
      </w:pPr>
      <w:r w:rsidRPr="00B10E21">
        <w:rPr>
          <w:sz w:val="20"/>
          <w:szCs w:val="20"/>
        </w:rPr>
        <w:t>Select the report you want to view</w:t>
      </w:r>
    </w:p>
    <w:p w:rsidR="00D902E8" w:rsidRPr="00B10E21" w:rsidRDefault="00D902E8" w:rsidP="00462861">
      <w:pPr>
        <w:spacing w:after="0"/>
        <w:rPr>
          <w:sz w:val="20"/>
          <w:szCs w:val="20"/>
        </w:rPr>
      </w:pPr>
      <w:r w:rsidRPr="00B10E21">
        <w:rPr>
          <w:sz w:val="20"/>
          <w:szCs w:val="20"/>
        </w:rPr>
        <w:t>Header of</w:t>
      </w:r>
      <w:r w:rsidR="00D17260">
        <w:rPr>
          <w:sz w:val="20"/>
          <w:szCs w:val="20"/>
        </w:rPr>
        <w:t xml:space="preserve"> the ER</w:t>
      </w:r>
      <w:r w:rsidRPr="00B10E21">
        <w:rPr>
          <w:sz w:val="20"/>
          <w:szCs w:val="20"/>
        </w:rPr>
        <w:t xml:space="preserve"> shows</w:t>
      </w:r>
      <w:r w:rsidR="00D17260">
        <w:rPr>
          <w:sz w:val="20"/>
          <w:szCs w:val="20"/>
        </w:rPr>
        <w:t xml:space="preserve"> the </w:t>
      </w:r>
      <w:r w:rsidRPr="00B10E21">
        <w:rPr>
          <w:sz w:val="20"/>
          <w:szCs w:val="20"/>
        </w:rPr>
        <w:t>report status</w:t>
      </w:r>
    </w:p>
    <w:p w:rsidR="00D902E8" w:rsidRPr="00B10E21" w:rsidRDefault="00D902E8" w:rsidP="00462861">
      <w:pPr>
        <w:spacing w:after="0"/>
        <w:rPr>
          <w:sz w:val="20"/>
          <w:szCs w:val="20"/>
        </w:rPr>
      </w:pPr>
      <w:r w:rsidRPr="00B10E21">
        <w:rPr>
          <w:sz w:val="20"/>
          <w:szCs w:val="20"/>
        </w:rPr>
        <w:t>Scroll to bottom of page to see action history and pending actions</w:t>
      </w:r>
    </w:p>
    <w:p w:rsidR="00D902E8" w:rsidRPr="00B10E21" w:rsidRDefault="00D902E8" w:rsidP="00462861">
      <w:pPr>
        <w:spacing w:before="120" w:after="0"/>
        <w:rPr>
          <w:sz w:val="20"/>
          <w:szCs w:val="20"/>
        </w:rPr>
      </w:pPr>
      <w:r w:rsidRPr="00B10E21">
        <w:rPr>
          <w:b/>
          <w:bCs/>
          <w:sz w:val="20"/>
          <w:szCs w:val="20"/>
        </w:rPr>
        <w:t xml:space="preserve">Deleting an ER </w:t>
      </w:r>
      <w:r w:rsidRPr="00B10E21">
        <w:rPr>
          <w:sz w:val="20"/>
          <w:szCs w:val="20"/>
        </w:rPr>
        <w:t>– Employee Self Service &gt; Travel &amp; Expense Center &gt; Expense Report</w:t>
      </w:r>
    </w:p>
    <w:p w:rsidR="00D902E8" w:rsidRPr="00B10E21" w:rsidRDefault="00D902E8" w:rsidP="00462861">
      <w:pPr>
        <w:spacing w:after="0"/>
        <w:rPr>
          <w:sz w:val="20"/>
          <w:szCs w:val="20"/>
        </w:rPr>
      </w:pPr>
      <w:r w:rsidRPr="00B10E21">
        <w:rPr>
          <w:sz w:val="20"/>
          <w:szCs w:val="20"/>
        </w:rPr>
        <w:t>&gt; 2 More &gt; Delete</w:t>
      </w:r>
    </w:p>
    <w:p w:rsidR="00D902E8" w:rsidRPr="00B10E21" w:rsidRDefault="00D902E8" w:rsidP="00462861">
      <w:pPr>
        <w:spacing w:after="0"/>
        <w:rPr>
          <w:sz w:val="20"/>
          <w:szCs w:val="20"/>
        </w:rPr>
      </w:pPr>
      <w:r w:rsidRPr="00B10E21">
        <w:rPr>
          <w:sz w:val="20"/>
          <w:szCs w:val="20"/>
        </w:rPr>
        <w:t xml:space="preserve"> “Mark for delete” checkbox and Save</w:t>
      </w:r>
    </w:p>
    <w:p w:rsidR="00A74FC0" w:rsidRPr="00B10E21" w:rsidRDefault="00A74FC0" w:rsidP="00462861">
      <w:pPr>
        <w:spacing w:before="120" w:after="0"/>
        <w:rPr>
          <w:sz w:val="20"/>
          <w:szCs w:val="20"/>
        </w:rPr>
      </w:pPr>
      <w:r w:rsidRPr="00B10E21">
        <w:rPr>
          <w:b/>
          <w:bCs/>
          <w:sz w:val="20"/>
          <w:szCs w:val="20"/>
        </w:rPr>
        <w:t xml:space="preserve">My Wallet </w:t>
      </w:r>
      <w:r w:rsidRPr="00B10E21">
        <w:rPr>
          <w:sz w:val="20"/>
          <w:szCs w:val="20"/>
        </w:rPr>
        <w:t>– U.S. Bank Corporate Travel Card transactions</w:t>
      </w:r>
    </w:p>
    <w:p w:rsidR="00A74FC0" w:rsidRPr="00B10E21" w:rsidRDefault="00A74FC0" w:rsidP="00462861">
      <w:pPr>
        <w:spacing w:before="120" w:after="0"/>
        <w:rPr>
          <w:sz w:val="20"/>
          <w:szCs w:val="20"/>
        </w:rPr>
      </w:pPr>
      <w:r w:rsidRPr="00B10E21">
        <w:rPr>
          <w:b/>
          <w:bCs/>
          <w:sz w:val="20"/>
          <w:szCs w:val="20"/>
        </w:rPr>
        <w:t>Importing My Wallet Transactions into an ER</w:t>
      </w:r>
    </w:p>
    <w:p w:rsidR="00A74FC0" w:rsidRPr="00B10E21" w:rsidRDefault="00A74FC0" w:rsidP="00462861">
      <w:pPr>
        <w:spacing w:after="0"/>
        <w:rPr>
          <w:sz w:val="20"/>
          <w:szCs w:val="20"/>
        </w:rPr>
      </w:pPr>
      <w:r w:rsidRPr="00B10E21">
        <w:rPr>
          <w:sz w:val="20"/>
          <w:szCs w:val="20"/>
        </w:rPr>
        <w:t>If importing many transactions – At the beginning of an ER select “Entries from My Wallet” from dropdown at Quick Start and Go</w:t>
      </w:r>
    </w:p>
    <w:p w:rsidR="00A74FC0" w:rsidRPr="00B10E21" w:rsidRDefault="00A74FC0" w:rsidP="00462861">
      <w:pPr>
        <w:spacing w:after="0"/>
        <w:rPr>
          <w:sz w:val="20"/>
          <w:szCs w:val="20"/>
        </w:rPr>
      </w:pPr>
      <w:r w:rsidRPr="00B10E21">
        <w:rPr>
          <w:sz w:val="20"/>
          <w:szCs w:val="20"/>
        </w:rPr>
        <w:t xml:space="preserve">Select expenses you want to import and </w:t>
      </w:r>
      <w:proofErr w:type="gramStart"/>
      <w:r w:rsidRPr="00B10E21">
        <w:rPr>
          <w:sz w:val="20"/>
          <w:szCs w:val="20"/>
        </w:rPr>
        <w:t>Done</w:t>
      </w:r>
      <w:proofErr w:type="gramEnd"/>
    </w:p>
    <w:p w:rsidR="00A74FC0" w:rsidRPr="00B10E21" w:rsidRDefault="00A74FC0" w:rsidP="00462861">
      <w:pPr>
        <w:spacing w:after="0"/>
        <w:rPr>
          <w:sz w:val="20"/>
          <w:szCs w:val="20"/>
        </w:rPr>
      </w:pPr>
      <w:r w:rsidRPr="00B10E21">
        <w:rPr>
          <w:sz w:val="20"/>
          <w:szCs w:val="20"/>
        </w:rPr>
        <w:t>Or</w:t>
      </w:r>
    </w:p>
    <w:p w:rsidR="00A74FC0" w:rsidRPr="00B10E21" w:rsidRDefault="00A74FC0" w:rsidP="00462861">
      <w:pPr>
        <w:spacing w:after="0"/>
        <w:rPr>
          <w:sz w:val="20"/>
          <w:szCs w:val="20"/>
        </w:rPr>
      </w:pPr>
      <w:r w:rsidRPr="00B10E21">
        <w:rPr>
          <w:sz w:val="20"/>
          <w:szCs w:val="20"/>
        </w:rPr>
        <w:t>At middle of ER page, select “Expenses from My Wallet” at add new expense</w:t>
      </w:r>
    </w:p>
    <w:p w:rsidR="00A74FC0" w:rsidRPr="00B10E21" w:rsidRDefault="00A74FC0" w:rsidP="00462861">
      <w:pPr>
        <w:spacing w:before="120" w:after="0"/>
        <w:rPr>
          <w:sz w:val="20"/>
          <w:szCs w:val="20"/>
        </w:rPr>
      </w:pPr>
      <w:r w:rsidRPr="00B10E21">
        <w:rPr>
          <w:b/>
          <w:bCs/>
          <w:sz w:val="20"/>
          <w:szCs w:val="20"/>
        </w:rPr>
        <w:t xml:space="preserve">Maintaining My Wallet Transactions </w:t>
      </w:r>
      <w:r w:rsidRPr="00B10E21">
        <w:rPr>
          <w:sz w:val="20"/>
          <w:szCs w:val="20"/>
        </w:rPr>
        <w:t>– Employee Self Service &gt; Travel &amp; Expenses &gt; My Wallet</w:t>
      </w:r>
    </w:p>
    <w:p w:rsidR="00A74FC0" w:rsidRPr="00B10E21" w:rsidRDefault="00A74FC0" w:rsidP="00462861">
      <w:pPr>
        <w:spacing w:after="0"/>
        <w:rPr>
          <w:sz w:val="20"/>
          <w:szCs w:val="20"/>
        </w:rPr>
      </w:pPr>
      <w:r w:rsidRPr="00B10E21">
        <w:rPr>
          <w:sz w:val="20"/>
          <w:szCs w:val="20"/>
        </w:rPr>
        <w:t>View all transaction activity – view by date range or click on any column to sort by column header</w:t>
      </w:r>
    </w:p>
    <w:p w:rsidR="00A74FC0" w:rsidRPr="00B10E21" w:rsidRDefault="00A74FC0" w:rsidP="00462861">
      <w:pPr>
        <w:spacing w:after="0"/>
        <w:rPr>
          <w:sz w:val="20"/>
          <w:szCs w:val="20"/>
        </w:rPr>
      </w:pPr>
      <w:r w:rsidRPr="00B10E21">
        <w:rPr>
          <w:sz w:val="20"/>
          <w:szCs w:val="20"/>
        </w:rPr>
        <w:t>Delete transactions that will not be reimbursed. Select “Mark for Delete’ checkbox and save</w:t>
      </w:r>
    </w:p>
    <w:p w:rsidR="006E08AE" w:rsidRDefault="00A74FC0" w:rsidP="00462861">
      <w:pPr>
        <w:spacing w:after="0"/>
        <w:rPr>
          <w:sz w:val="20"/>
          <w:szCs w:val="20"/>
        </w:rPr>
      </w:pPr>
      <w:r w:rsidRPr="00B10E21">
        <w:rPr>
          <w:sz w:val="20"/>
          <w:szCs w:val="20"/>
        </w:rPr>
        <w:t>Change incorrect categorized expense to appropriate expense type – Click on expense, pick appropriate expense type from drop down box and save.</w:t>
      </w:r>
    </w:p>
    <w:p w:rsidR="00462861" w:rsidRPr="00462861" w:rsidRDefault="00462861" w:rsidP="00B60E00">
      <w:pPr>
        <w:spacing w:before="120" w:after="0"/>
        <w:rPr>
          <w:sz w:val="20"/>
          <w:szCs w:val="20"/>
        </w:rPr>
      </w:pPr>
      <w:r>
        <w:rPr>
          <w:b/>
          <w:sz w:val="20"/>
          <w:szCs w:val="20"/>
        </w:rPr>
        <w:t xml:space="preserve">Where is my ER or </w:t>
      </w:r>
      <w:proofErr w:type="gramStart"/>
      <w:r>
        <w:rPr>
          <w:b/>
          <w:sz w:val="20"/>
          <w:szCs w:val="20"/>
        </w:rPr>
        <w:t>TA</w:t>
      </w:r>
      <w:proofErr w:type="gramEnd"/>
    </w:p>
    <w:p w:rsidR="00462861" w:rsidRPr="00462861" w:rsidRDefault="00462861" w:rsidP="00B60E00">
      <w:pPr>
        <w:spacing w:after="0"/>
        <w:rPr>
          <w:sz w:val="20"/>
          <w:szCs w:val="20"/>
        </w:rPr>
      </w:pPr>
      <w:r>
        <w:rPr>
          <w:sz w:val="20"/>
          <w:szCs w:val="20"/>
        </w:rPr>
        <w:t>Within the</w:t>
      </w:r>
      <w:r w:rsidR="00B60E00">
        <w:rPr>
          <w:sz w:val="20"/>
          <w:szCs w:val="20"/>
        </w:rPr>
        <w:t xml:space="preserve"> </w:t>
      </w:r>
      <w:r>
        <w:rPr>
          <w:sz w:val="20"/>
          <w:szCs w:val="20"/>
        </w:rPr>
        <w:t xml:space="preserve">e-Reimbursement - Expenses </w:t>
      </w:r>
      <w:proofErr w:type="spellStart"/>
      <w:r>
        <w:rPr>
          <w:sz w:val="20"/>
          <w:szCs w:val="20"/>
        </w:rPr>
        <w:t>pagelet</w:t>
      </w:r>
      <w:proofErr w:type="spellEnd"/>
      <w:r>
        <w:rPr>
          <w:sz w:val="20"/>
          <w:szCs w:val="20"/>
        </w:rPr>
        <w:t xml:space="preserve"> on the home page you will find a link to pre-developed queries/reports. Click on the Search button to </w:t>
      </w:r>
      <w:r w:rsidR="001C00D9">
        <w:rPr>
          <w:sz w:val="20"/>
          <w:szCs w:val="20"/>
        </w:rPr>
        <w:t xml:space="preserve">display </w:t>
      </w:r>
      <w:r>
        <w:rPr>
          <w:sz w:val="20"/>
          <w:szCs w:val="20"/>
        </w:rPr>
        <w:t>a list of available queries</w:t>
      </w:r>
      <w:r w:rsidR="001C00D9">
        <w:rPr>
          <w:sz w:val="20"/>
          <w:szCs w:val="20"/>
        </w:rPr>
        <w:t>/reports to select from</w:t>
      </w:r>
      <w:proofErr w:type="gramStart"/>
      <w:r w:rsidR="001C00D9">
        <w:rPr>
          <w:sz w:val="20"/>
          <w:szCs w:val="20"/>
        </w:rPr>
        <w:t>.</w:t>
      </w:r>
      <w:r>
        <w:rPr>
          <w:sz w:val="20"/>
          <w:szCs w:val="20"/>
        </w:rPr>
        <w:t>.</w:t>
      </w:r>
      <w:proofErr w:type="gramEnd"/>
    </w:p>
    <w:p w:rsidR="00A74FC0" w:rsidRPr="00B10E21" w:rsidRDefault="00A74FC0" w:rsidP="005A482F">
      <w:pPr>
        <w:spacing w:after="0"/>
        <w:ind w:left="-90"/>
        <w:rPr>
          <w:sz w:val="20"/>
          <w:szCs w:val="20"/>
        </w:rPr>
      </w:pPr>
    </w:p>
    <w:p w:rsidR="00D902E8" w:rsidRPr="00B10E21" w:rsidRDefault="00D902E8" w:rsidP="005A482F">
      <w:pPr>
        <w:spacing w:after="0"/>
        <w:ind w:left="-90"/>
        <w:rPr>
          <w:sz w:val="20"/>
          <w:szCs w:val="20"/>
        </w:rPr>
      </w:pPr>
      <w:r w:rsidRPr="00B10E21">
        <w:rPr>
          <w:sz w:val="20"/>
          <w:szCs w:val="20"/>
        </w:rPr>
        <w:t xml:space="preserve">For assistance please contact </w:t>
      </w:r>
      <w:r w:rsidR="001F707D">
        <w:rPr>
          <w:sz w:val="20"/>
          <w:szCs w:val="20"/>
        </w:rPr>
        <w:t>your Institutions Travel Manager</w:t>
      </w:r>
    </w:p>
    <w:sectPr w:rsidR="00D902E8" w:rsidRPr="00B10E21" w:rsidSect="00B10E21">
      <w:pgSz w:w="15840" w:h="12240" w:orient="landscape" w:code="1"/>
      <w:pgMar w:top="720" w:right="720" w:bottom="720" w:left="72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num="3" w:space="31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65A98"/>
    <w:multiLevelType w:val="multilevel"/>
    <w:tmpl w:val="F47849DA"/>
    <w:lvl w:ilvl="0">
      <w:start w:val="1"/>
      <w:numFmt w:val="bullet"/>
      <w:lvlText w:val="­"/>
      <w:lvlJc w:val="left"/>
      <w:pPr>
        <w:ind w:left="468" w:hanging="288"/>
      </w:pPr>
      <w:rPr>
        <w:rFonts w:ascii="Courier New" w:hAnsi="Courier New" w:hint="default"/>
        <w:w w:val="99"/>
        <w:sz w:val="20"/>
      </w:rPr>
    </w:lvl>
    <w:lvl w:ilvl="1">
      <w:start w:val="1"/>
      <w:numFmt w:val="bullet"/>
      <w:lvlText w:val=""/>
      <w:lvlJc w:val="left"/>
      <w:pPr>
        <w:ind w:left="779" w:hanging="288"/>
      </w:pPr>
      <w:rPr>
        <w:rFonts w:ascii="Symbol" w:hAnsi="Symbol" w:hint="default"/>
        <w:color w:val="auto"/>
      </w:rPr>
    </w:lvl>
    <w:lvl w:ilvl="2">
      <w:start w:val="1"/>
      <w:numFmt w:val="bullet"/>
      <w:lvlText w:val="•"/>
      <w:lvlJc w:val="left"/>
      <w:pPr>
        <w:ind w:left="1090" w:hanging="288"/>
      </w:pPr>
      <w:rPr>
        <w:rFonts w:hint="default"/>
      </w:rPr>
    </w:lvl>
    <w:lvl w:ilvl="3">
      <w:start w:val="1"/>
      <w:numFmt w:val="bullet"/>
      <w:lvlText w:val="•"/>
      <w:lvlJc w:val="left"/>
      <w:pPr>
        <w:ind w:left="1401" w:hanging="288"/>
      </w:pPr>
      <w:rPr>
        <w:rFonts w:hint="default"/>
      </w:rPr>
    </w:lvl>
    <w:lvl w:ilvl="4">
      <w:start w:val="1"/>
      <w:numFmt w:val="bullet"/>
      <w:lvlText w:val="•"/>
      <w:lvlJc w:val="left"/>
      <w:pPr>
        <w:ind w:left="1712" w:hanging="288"/>
      </w:pPr>
      <w:rPr>
        <w:rFonts w:hint="default"/>
      </w:rPr>
    </w:lvl>
    <w:lvl w:ilvl="5">
      <w:start w:val="1"/>
      <w:numFmt w:val="bullet"/>
      <w:lvlText w:val="•"/>
      <w:lvlJc w:val="left"/>
      <w:pPr>
        <w:ind w:left="2024" w:hanging="288"/>
      </w:pPr>
      <w:rPr>
        <w:rFonts w:hint="default"/>
      </w:rPr>
    </w:lvl>
    <w:lvl w:ilvl="6">
      <w:start w:val="1"/>
      <w:numFmt w:val="bullet"/>
      <w:lvlText w:val="•"/>
      <w:lvlJc w:val="left"/>
      <w:pPr>
        <w:ind w:left="2335" w:hanging="288"/>
      </w:pPr>
      <w:rPr>
        <w:rFonts w:hint="default"/>
      </w:rPr>
    </w:lvl>
    <w:lvl w:ilvl="7">
      <w:start w:val="1"/>
      <w:numFmt w:val="bullet"/>
      <w:lvlText w:val="•"/>
      <w:lvlJc w:val="left"/>
      <w:pPr>
        <w:ind w:left="2646" w:hanging="288"/>
      </w:pPr>
      <w:rPr>
        <w:rFonts w:hint="default"/>
      </w:rPr>
    </w:lvl>
    <w:lvl w:ilvl="8">
      <w:start w:val="1"/>
      <w:numFmt w:val="bullet"/>
      <w:lvlText w:val="•"/>
      <w:lvlJc w:val="left"/>
      <w:pPr>
        <w:ind w:left="2957" w:hanging="288"/>
      </w:pPr>
      <w:rPr>
        <w:rFonts w:hint="default"/>
      </w:rPr>
    </w:lvl>
  </w:abstractNum>
  <w:abstractNum w:abstractNumId="1">
    <w:nsid w:val="1C412327"/>
    <w:multiLevelType w:val="hybridMultilevel"/>
    <w:tmpl w:val="A8EE60E6"/>
    <w:lvl w:ilvl="0" w:tplc="E53822B0">
      <w:start w:val="1"/>
      <w:numFmt w:val="bullet"/>
      <w:lvlText w:val="o"/>
      <w:lvlJc w:val="left"/>
      <w:pPr>
        <w:ind w:left="1468" w:hanging="288"/>
      </w:pPr>
      <w:rPr>
        <w:rFonts w:ascii="Courier New" w:eastAsia="Courier New" w:hAnsi="Courier New" w:hint="default"/>
        <w:w w:val="99"/>
        <w:sz w:val="20"/>
        <w:szCs w:val="20"/>
      </w:rPr>
    </w:lvl>
    <w:lvl w:ilvl="1" w:tplc="08922ED2">
      <w:start w:val="1"/>
      <w:numFmt w:val="bullet"/>
      <w:lvlText w:val="•"/>
      <w:lvlJc w:val="left"/>
      <w:pPr>
        <w:ind w:left="1779" w:hanging="288"/>
      </w:pPr>
      <w:rPr>
        <w:rFonts w:hint="default"/>
      </w:rPr>
    </w:lvl>
    <w:lvl w:ilvl="2" w:tplc="BDC0296E">
      <w:start w:val="1"/>
      <w:numFmt w:val="bullet"/>
      <w:lvlText w:val="•"/>
      <w:lvlJc w:val="left"/>
      <w:pPr>
        <w:ind w:left="2090" w:hanging="288"/>
      </w:pPr>
      <w:rPr>
        <w:rFonts w:hint="default"/>
      </w:rPr>
    </w:lvl>
    <w:lvl w:ilvl="3" w:tplc="CC74F8FE">
      <w:start w:val="1"/>
      <w:numFmt w:val="bullet"/>
      <w:lvlText w:val="•"/>
      <w:lvlJc w:val="left"/>
      <w:pPr>
        <w:ind w:left="2401" w:hanging="288"/>
      </w:pPr>
      <w:rPr>
        <w:rFonts w:hint="default"/>
      </w:rPr>
    </w:lvl>
    <w:lvl w:ilvl="4" w:tplc="C708F71C">
      <w:start w:val="1"/>
      <w:numFmt w:val="bullet"/>
      <w:lvlText w:val="•"/>
      <w:lvlJc w:val="left"/>
      <w:pPr>
        <w:ind w:left="2712" w:hanging="288"/>
      </w:pPr>
      <w:rPr>
        <w:rFonts w:hint="default"/>
      </w:rPr>
    </w:lvl>
    <w:lvl w:ilvl="5" w:tplc="7D0E0664">
      <w:start w:val="1"/>
      <w:numFmt w:val="bullet"/>
      <w:lvlText w:val="•"/>
      <w:lvlJc w:val="left"/>
      <w:pPr>
        <w:ind w:left="3024" w:hanging="288"/>
      </w:pPr>
      <w:rPr>
        <w:rFonts w:hint="default"/>
      </w:rPr>
    </w:lvl>
    <w:lvl w:ilvl="6" w:tplc="7A966730">
      <w:start w:val="1"/>
      <w:numFmt w:val="bullet"/>
      <w:lvlText w:val="•"/>
      <w:lvlJc w:val="left"/>
      <w:pPr>
        <w:ind w:left="3335" w:hanging="288"/>
      </w:pPr>
      <w:rPr>
        <w:rFonts w:hint="default"/>
      </w:rPr>
    </w:lvl>
    <w:lvl w:ilvl="7" w:tplc="132E2E88">
      <w:start w:val="1"/>
      <w:numFmt w:val="bullet"/>
      <w:lvlText w:val="•"/>
      <w:lvlJc w:val="left"/>
      <w:pPr>
        <w:ind w:left="3646" w:hanging="288"/>
      </w:pPr>
      <w:rPr>
        <w:rFonts w:hint="default"/>
      </w:rPr>
    </w:lvl>
    <w:lvl w:ilvl="8" w:tplc="5E82117E">
      <w:start w:val="1"/>
      <w:numFmt w:val="bullet"/>
      <w:lvlText w:val="•"/>
      <w:lvlJc w:val="left"/>
      <w:pPr>
        <w:ind w:left="3957" w:hanging="288"/>
      </w:pPr>
      <w:rPr>
        <w:rFonts w:hint="default"/>
      </w:rPr>
    </w:lvl>
  </w:abstractNum>
  <w:abstractNum w:abstractNumId="2">
    <w:nsid w:val="1F8430CC"/>
    <w:multiLevelType w:val="hybridMultilevel"/>
    <w:tmpl w:val="99D86616"/>
    <w:lvl w:ilvl="0" w:tplc="E0D02BA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77029"/>
    <w:multiLevelType w:val="hybridMultilevel"/>
    <w:tmpl w:val="6EB6A814"/>
    <w:lvl w:ilvl="0" w:tplc="E0D02BA8">
      <w:numFmt w:val="bullet"/>
      <w:lvlText w:val="-"/>
      <w:lvlJc w:val="left"/>
      <w:pPr>
        <w:ind w:left="342" w:hanging="360"/>
      </w:pPr>
      <w:rPr>
        <w:rFonts w:ascii="Calibri" w:eastAsiaTheme="minorHAnsi" w:hAnsi="Calibri" w:cstheme="minorBidi"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4">
    <w:nsid w:val="27064C3F"/>
    <w:multiLevelType w:val="hybridMultilevel"/>
    <w:tmpl w:val="B4E2CB48"/>
    <w:lvl w:ilvl="0" w:tplc="E0D02BA8">
      <w:numFmt w:val="bullet"/>
      <w:lvlText w:val="-"/>
      <w:lvlJc w:val="left"/>
      <w:pPr>
        <w:ind w:left="720" w:hanging="360"/>
      </w:pPr>
      <w:rPr>
        <w:rFonts w:ascii="Calibri" w:eastAsiaTheme="minorHAnsi" w:hAnsi="Calibri" w:cstheme="minorBidi" w:hint="default"/>
      </w:rPr>
    </w:lvl>
    <w:lvl w:ilvl="1" w:tplc="E0D02BA8">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C3BE9"/>
    <w:multiLevelType w:val="hybridMultilevel"/>
    <w:tmpl w:val="2B36063E"/>
    <w:lvl w:ilvl="0" w:tplc="E0D02BA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F3E81"/>
    <w:multiLevelType w:val="hybridMultilevel"/>
    <w:tmpl w:val="090A3B8A"/>
    <w:lvl w:ilvl="0" w:tplc="20026D10">
      <w:start w:val="5"/>
      <w:numFmt w:val="lowerLetter"/>
      <w:lvlText w:val="%1-"/>
      <w:lvlJc w:val="left"/>
      <w:pPr>
        <w:ind w:left="100" w:hanging="178"/>
      </w:pPr>
      <w:rPr>
        <w:rFonts w:ascii="Arial" w:eastAsia="Arial" w:hAnsi="Arial" w:hint="default"/>
        <w:i/>
        <w:spacing w:val="-1"/>
        <w:w w:val="99"/>
        <w:sz w:val="20"/>
        <w:szCs w:val="20"/>
      </w:rPr>
    </w:lvl>
    <w:lvl w:ilvl="1" w:tplc="71A8BA12">
      <w:start w:val="1"/>
      <w:numFmt w:val="bullet"/>
      <w:lvlText w:val=""/>
      <w:lvlJc w:val="left"/>
      <w:pPr>
        <w:ind w:left="100" w:hanging="288"/>
      </w:pPr>
      <w:rPr>
        <w:rFonts w:ascii="Wingdings" w:eastAsia="Wingdings" w:hAnsi="Wingdings" w:hint="default"/>
        <w:w w:val="99"/>
        <w:sz w:val="20"/>
        <w:szCs w:val="20"/>
      </w:rPr>
    </w:lvl>
    <w:lvl w:ilvl="2" w:tplc="F44CD1E0">
      <w:start w:val="1"/>
      <w:numFmt w:val="bullet"/>
      <w:lvlText w:val=""/>
      <w:lvlJc w:val="left"/>
      <w:pPr>
        <w:ind w:left="532" w:hanging="288"/>
      </w:pPr>
      <w:rPr>
        <w:rFonts w:ascii="Wingdings" w:eastAsia="Wingdings" w:hAnsi="Wingdings" w:hint="default"/>
        <w:w w:val="99"/>
        <w:sz w:val="20"/>
        <w:szCs w:val="20"/>
      </w:rPr>
    </w:lvl>
    <w:lvl w:ilvl="3" w:tplc="0762B39C">
      <w:start w:val="1"/>
      <w:numFmt w:val="bullet"/>
      <w:lvlText w:val="•"/>
      <w:lvlJc w:val="left"/>
      <w:pPr>
        <w:ind w:left="-1881" w:hanging="288"/>
      </w:pPr>
      <w:rPr>
        <w:rFonts w:hint="default"/>
      </w:rPr>
    </w:lvl>
    <w:lvl w:ilvl="4" w:tplc="04FCB9C2">
      <w:start w:val="1"/>
      <w:numFmt w:val="bullet"/>
      <w:lvlText w:val="•"/>
      <w:lvlJc w:val="left"/>
      <w:pPr>
        <w:ind w:left="-3088" w:hanging="288"/>
      </w:pPr>
      <w:rPr>
        <w:rFonts w:hint="default"/>
      </w:rPr>
    </w:lvl>
    <w:lvl w:ilvl="5" w:tplc="CC543AB2">
      <w:start w:val="1"/>
      <w:numFmt w:val="bullet"/>
      <w:lvlText w:val="•"/>
      <w:lvlJc w:val="left"/>
      <w:pPr>
        <w:ind w:left="-4294" w:hanging="288"/>
      </w:pPr>
      <w:rPr>
        <w:rFonts w:hint="default"/>
      </w:rPr>
    </w:lvl>
    <w:lvl w:ilvl="6" w:tplc="33F00B5C">
      <w:start w:val="1"/>
      <w:numFmt w:val="bullet"/>
      <w:lvlText w:val="•"/>
      <w:lvlJc w:val="left"/>
      <w:pPr>
        <w:ind w:left="-5501" w:hanging="288"/>
      </w:pPr>
      <w:rPr>
        <w:rFonts w:hint="default"/>
      </w:rPr>
    </w:lvl>
    <w:lvl w:ilvl="7" w:tplc="089458D2">
      <w:start w:val="1"/>
      <w:numFmt w:val="bullet"/>
      <w:lvlText w:val="•"/>
      <w:lvlJc w:val="left"/>
      <w:pPr>
        <w:ind w:left="-6707" w:hanging="288"/>
      </w:pPr>
      <w:rPr>
        <w:rFonts w:hint="default"/>
      </w:rPr>
    </w:lvl>
    <w:lvl w:ilvl="8" w:tplc="D3AE6E6A">
      <w:start w:val="1"/>
      <w:numFmt w:val="bullet"/>
      <w:lvlText w:val="•"/>
      <w:lvlJc w:val="left"/>
      <w:pPr>
        <w:ind w:left="-7914" w:hanging="288"/>
      </w:pPr>
      <w:rPr>
        <w:rFonts w:hint="default"/>
      </w:rPr>
    </w:lvl>
  </w:abstractNum>
  <w:abstractNum w:abstractNumId="7">
    <w:nsid w:val="465853D8"/>
    <w:multiLevelType w:val="hybridMultilevel"/>
    <w:tmpl w:val="BB6CB062"/>
    <w:lvl w:ilvl="0" w:tplc="31CEFDDE">
      <w:start w:val="5"/>
      <w:numFmt w:val="lowerLetter"/>
      <w:lvlText w:val="%1-"/>
      <w:lvlJc w:val="left"/>
      <w:pPr>
        <w:ind w:left="100" w:hanging="178"/>
      </w:pPr>
      <w:rPr>
        <w:rFonts w:ascii="Arial" w:eastAsia="Arial" w:hAnsi="Arial" w:hint="default"/>
        <w:spacing w:val="-1"/>
        <w:w w:val="99"/>
        <w:sz w:val="20"/>
        <w:szCs w:val="20"/>
      </w:rPr>
    </w:lvl>
    <w:lvl w:ilvl="1" w:tplc="CB5E5F88">
      <w:start w:val="1"/>
      <w:numFmt w:val="bullet"/>
      <w:lvlText w:val=""/>
      <w:lvlJc w:val="left"/>
      <w:pPr>
        <w:ind w:left="489" w:hanging="288"/>
      </w:pPr>
      <w:rPr>
        <w:rFonts w:ascii="Wingdings" w:eastAsia="Wingdings" w:hAnsi="Wingdings" w:hint="default"/>
        <w:w w:val="99"/>
        <w:sz w:val="20"/>
        <w:szCs w:val="20"/>
      </w:rPr>
    </w:lvl>
    <w:lvl w:ilvl="2" w:tplc="517085D8">
      <w:start w:val="1"/>
      <w:numFmt w:val="bullet"/>
      <w:lvlText w:val="•"/>
      <w:lvlJc w:val="left"/>
      <w:pPr>
        <w:ind w:left="900" w:hanging="288"/>
      </w:pPr>
      <w:rPr>
        <w:rFonts w:hint="default"/>
      </w:rPr>
    </w:lvl>
    <w:lvl w:ilvl="3" w:tplc="3FFC33AE">
      <w:start w:val="1"/>
      <w:numFmt w:val="bullet"/>
      <w:lvlText w:val="•"/>
      <w:lvlJc w:val="left"/>
      <w:pPr>
        <w:ind w:left="1310" w:hanging="288"/>
      </w:pPr>
      <w:rPr>
        <w:rFonts w:hint="default"/>
      </w:rPr>
    </w:lvl>
    <w:lvl w:ilvl="4" w:tplc="23A4B294">
      <w:start w:val="1"/>
      <w:numFmt w:val="bullet"/>
      <w:lvlText w:val="•"/>
      <w:lvlJc w:val="left"/>
      <w:pPr>
        <w:ind w:left="1721" w:hanging="288"/>
      </w:pPr>
      <w:rPr>
        <w:rFonts w:hint="default"/>
      </w:rPr>
    </w:lvl>
    <w:lvl w:ilvl="5" w:tplc="6608BFB0">
      <w:start w:val="1"/>
      <w:numFmt w:val="bullet"/>
      <w:lvlText w:val="•"/>
      <w:lvlJc w:val="left"/>
      <w:pPr>
        <w:ind w:left="2132" w:hanging="288"/>
      </w:pPr>
      <w:rPr>
        <w:rFonts w:hint="default"/>
      </w:rPr>
    </w:lvl>
    <w:lvl w:ilvl="6" w:tplc="456CBFFC">
      <w:start w:val="1"/>
      <w:numFmt w:val="bullet"/>
      <w:lvlText w:val="•"/>
      <w:lvlJc w:val="left"/>
      <w:pPr>
        <w:ind w:left="2543" w:hanging="288"/>
      </w:pPr>
      <w:rPr>
        <w:rFonts w:hint="default"/>
      </w:rPr>
    </w:lvl>
    <w:lvl w:ilvl="7" w:tplc="D19E5890">
      <w:start w:val="1"/>
      <w:numFmt w:val="bullet"/>
      <w:lvlText w:val="•"/>
      <w:lvlJc w:val="left"/>
      <w:pPr>
        <w:ind w:left="2954" w:hanging="288"/>
      </w:pPr>
      <w:rPr>
        <w:rFonts w:hint="default"/>
      </w:rPr>
    </w:lvl>
    <w:lvl w:ilvl="8" w:tplc="2812B508">
      <w:start w:val="1"/>
      <w:numFmt w:val="bullet"/>
      <w:lvlText w:val="•"/>
      <w:lvlJc w:val="left"/>
      <w:pPr>
        <w:ind w:left="3364" w:hanging="288"/>
      </w:pPr>
      <w:rPr>
        <w:rFonts w:hint="default"/>
      </w:rPr>
    </w:lvl>
  </w:abstractNum>
  <w:abstractNum w:abstractNumId="8">
    <w:nsid w:val="4DC12B96"/>
    <w:multiLevelType w:val="hybridMultilevel"/>
    <w:tmpl w:val="81AAD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D02BA8">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44723"/>
    <w:multiLevelType w:val="hybridMultilevel"/>
    <w:tmpl w:val="833C1588"/>
    <w:lvl w:ilvl="0" w:tplc="53EE6C44">
      <w:start w:val="1"/>
      <w:numFmt w:val="bullet"/>
      <w:lvlText w:val="o"/>
      <w:lvlJc w:val="left"/>
      <w:pPr>
        <w:ind w:left="2548" w:hanging="288"/>
      </w:pPr>
      <w:rPr>
        <w:rFonts w:ascii="Courier New" w:eastAsia="Courier New" w:hAnsi="Courier New" w:hint="default"/>
        <w:w w:val="99"/>
        <w:sz w:val="20"/>
        <w:szCs w:val="20"/>
      </w:rPr>
    </w:lvl>
    <w:lvl w:ilvl="1" w:tplc="C78A8BD0">
      <w:start w:val="1"/>
      <w:numFmt w:val="bullet"/>
      <w:lvlText w:val="•"/>
      <w:lvlJc w:val="left"/>
      <w:pPr>
        <w:ind w:left="2887" w:hanging="288"/>
      </w:pPr>
      <w:rPr>
        <w:rFonts w:hint="default"/>
      </w:rPr>
    </w:lvl>
    <w:lvl w:ilvl="2" w:tplc="2F5096A4">
      <w:start w:val="1"/>
      <w:numFmt w:val="bullet"/>
      <w:lvlText w:val="•"/>
      <w:lvlJc w:val="left"/>
      <w:pPr>
        <w:ind w:left="3226" w:hanging="288"/>
      </w:pPr>
      <w:rPr>
        <w:rFonts w:hint="default"/>
      </w:rPr>
    </w:lvl>
    <w:lvl w:ilvl="3" w:tplc="9ABA68DC">
      <w:start w:val="1"/>
      <w:numFmt w:val="bullet"/>
      <w:lvlText w:val="•"/>
      <w:lvlJc w:val="left"/>
      <w:pPr>
        <w:ind w:left="3565" w:hanging="288"/>
      </w:pPr>
      <w:rPr>
        <w:rFonts w:hint="default"/>
      </w:rPr>
    </w:lvl>
    <w:lvl w:ilvl="4" w:tplc="2D5C9100">
      <w:start w:val="1"/>
      <w:numFmt w:val="bullet"/>
      <w:lvlText w:val="•"/>
      <w:lvlJc w:val="left"/>
      <w:pPr>
        <w:ind w:left="3904" w:hanging="288"/>
      </w:pPr>
      <w:rPr>
        <w:rFonts w:hint="default"/>
      </w:rPr>
    </w:lvl>
    <w:lvl w:ilvl="5" w:tplc="5598435C">
      <w:start w:val="1"/>
      <w:numFmt w:val="bullet"/>
      <w:lvlText w:val="•"/>
      <w:lvlJc w:val="left"/>
      <w:pPr>
        <w:ind w:left="4243" w:hanging="288"/>
      </w:pPr>
      <w:rPr>
        <w:rFonts w:hint="default"/>
      </w:rPr>
    </w:lvl>
    <w:lvl w:ilvl="6" w:tplc="A3822846">
      <w:start w:val="1"/>
      <w:numFmt w:val="bullet"/>
      <w:lvlText w:val="•"/>
      <w:lvlJc w:val="left"/>
      <w:pPr>
        <w:ind w:left="4582" w:hanging="288"/>
      </w:pPr>
      <w:rPr>
        <w:rFonts w:hint="default"/>
      </w:rPr>
    </w:lvl>
    <w:lvl w:ilvl="7" w:tplc="8F427CE6">
      <w:start w:val="1"/>
      <w:numFmt w:val="bullet"/>
      <w:lvlText w:val="•"/>
      <w:lvlJc w:val="left"/>
      <w:pPr>
        <w:ind w:left="4921" w:hanging="288"/>
      </w:pPr>
      <w:rPr>
        <w:rFonts w:hint="default"/>
      </w:rPr>
    </w:lvl>
    <w:lvl w:ilvl="8" w:tplc="180E5924">
      <w:start w:val="1"/>
      <w:numFmt w:val="bullet"/>
      <w:lvlText w:val="•"/>
      <w:lvlJc w:val="left"/>
      <w:pPr>
        <w:ind w:left="5260" w:hanging="288"/>
      </w:pPr>
      <w:rPr>
        <w:rFonts w:hint="default"/>
      </w:rPr>
    </w:lvl>
  </w:abstractNum>
  <w:abstractNum w:abstractNumId="10">
    <w:nsid w:val="69F823C8"/>
    <w:multiLevelType w:val="hybridMultilevel"/>
    <w:tmpl w:val="B57615AA"/>
    <w:lvl w:ilvl="0" w:tplc="8F900BD6">
      <w:start w:val="5"/>
      <w:numFmt w:val="lowerLetter"/>
      <w:lvlText w:val="%1-"/>
      <w:lvlJc w:val="left"/>
      <w:pPr>
        <w:ind w:left="100" w:hanging="178"/>
      </w:pPr>
      <w:rPr>
        <w:rFonts w:ascii="Arial" w:eastAsia="Arial" w:hAnsi="Arial" w:hint="default"/>
        <w:i/>
        <w:spacing w:val="-1"/>
        <w:w w:val="99"/>
        <w:sz w:val="20"/>
        <w:szCs w:val="20"/>
      </w:rPr>
    </w:lvl>
    <w:lvl w:ilvl="1" w:tplc="6DFCF7A0">
      <w:start w:val="1"/>
      <w:numFmt w:val="bullet"/>
      <w:lvlText w:val=""/>
      <w:lvlJc w:val="left"/>
      <w:pPr>
        <w:ind w:left="100" w:hanging="288"/>
      </w:pPr>
      <w:rPr>
        <w:rFonts w:ascii="Wingdings" w:eastAsia="Wingdings" w:hAnsi="Wingdings" w:hint="default"/>
        <w:w w:val="99"/>
        <w:sz w:val="20"/>
        <w:szCs w:val="20"/>
      </w:rPr>
    </w:lvl>
    <w:lvl w:ilvl="2" w:tplc="53288E4C">
      <w:start w:val="1"/>
      <w:numFmt w:val="bullet"/>
      <w:lvlText w:val=""/>
      <w:lvlJc w:val="left"/>
      <w:pPr>
        <w:ind w:left="532" w:hanging="288"/>
      </w:pPr>
      <w:rPr>
        <w:rFonts w:ascii="Wingdings" w:eastAsia="Wingdings" w:hAnsi="Wingdings" w:hint="default"/>
        <w:w w:val="99"/>
        <w:sz w:val="20"/>
        <w:szCs w:val="20"/>
      </w:rPr>
    </w:lvl>
    <w:lvl w:ilvl="3" w:tplc="5A7E1C06">
      <w:start w:val="1"/>
      <w:numFmt w:val="bullet"/>
      <w:lvlText w:val="•"/>
      <w:lvlJc w:val="left"/>
      <w:pPr>
        <w:ind w:left="-1881" w:hanging="288"/>
      </w:pPr>
      <w:rPr>
        <w:rFonts w:hint="default"/>
      </w:rPr>
    </w:lvl>
    <w:lvl w:ilvl="4" w:tplc="62548812">
      <w:start w:val="1"/>
      <w:numFmt w:val="bullet"/>
      <w:lvlText w:val="•"/>
      <w:lvlJc w:val="left"/>
      <w:pPr>
        <w:ind w:left="-3088" w:hanging="288"/>
      </w:pPr>
      <w:rPr>
        <w:rFonts w:hint="default"/>
      </w:rPr>
    </w:lvl>
    <w:lvl w:ilvl="5" w:tplc="B1D47EF0">
      <w:start w:val="1"/>
      <w:numFmt w:val="bullet"/>
      <w:lvlText w:val="•"/>
      <w:lvlJc w:val="left"/>
      <w:pPr>
        <w:ind w:left="-4294" w:hanging="288"/>
      </w:pPr>
      <w:rPr>
        <w:rFonts w:hint="default"/>
      </w:rPr>
    </w:lvl>
    <w:lvl w:ilvl="6" w:tplc="2312EABA">
      <w:start w:val="1"/>
      <w:numFmt w:val="bullet"/>
      <w:lvlText w:val="•"/>
      <w:lvlJc w:val="left"/>
      <w:pPr>
        <w:ind w:left="-5501" w:hanging="288"/>
      </w:pPr>
      <w:rPr>
        <w:rFonts w:hint="default"/>
      </w:rPr>
    </w:lvl>
    <w:lvl w:ilvl="7" w:tplc="6CEE4EBA">
      <w:start w:val="1"/>
      <w:numFmt w:val="bullet"/>
      <w:lvlText w:val="•"/>
      <w:lvlJc w:val="left"/>
      <w:pPr>
        <w:ind w:left="-6707" w:hanging="288"/>
      </w:pPr>
      <w:rPr>
        <w:rFonts w:hint="default"/>
      </w:rPr>
    </w:lvl>
    <w:lvl w:ilvl="8" w:tplc="AAC496CA">
      <w:start w:val="1"/>
      <w:numFmt w:val="bullet"/>
      <w:lvlText w:val="•"/>
      <w:lvlJc w:val="left"/>
      <w:pPr>
        <w:ind w:left="-7914" w:hanging="288"/>
      </w:pPr>
      <w:rPr>
        <w:rFonts w:hint="default"/>
      </w:rPr>
    </w:lvl>
  </w:abstractNum>
  <w:num w:numId="1">
    <w:abstractNumId w:val="7"/>
  </w:num>
  <w:num w:numId="2">
    <w:abstractNumId w:val="9"/>
  </w:num>
  <w:num w:numId="3">
    <w:abstractNumId w:val="1"/>
  </w:num>
  <w:num w:numId="4">
    <w:abstractNumId w:val="6"/>
  </w:num>
  <w:num w:numId="5">
    <w:abstractNumId w:val="10"/>
  </w:num>
  <w:num w:numId="6">
    <w:abstractNumId w:val="8"/>
  </w:num>
  <w:num w:numId="7">
    <w:abstractNumId w:val="2"/>
  </w:num>
  <w:num w:numId="8">
    <w:abstractNumId w:val="5"/>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E8"/>
    <w:rsid w:val="00000C19"/>
    <w:rsid w:val="00046ABA"/>
    <w:rsid w:val="000827E5"/>
    <w:rsid w:val="001551CE"/>
    <w:rsid w:val="001958B3"/>
    <w:rsid w:val="001C00D9"/>
    <w:rsid w:val="001F707D"/>
    <w:rsid w:val="00251612"/>
    <w:rsid w:val="002F1899"/>
    <w:rsid w:val="003D1FE1"/>
    <w:rsid w:val="00442974"/>
    <w:rsid w:val="00462861"/>
    <w:rsid w:val="005205D5"/>
    <w:rsid w:val="005A482F"/>
    <w:rsid w:val="006C478D"/>
    <w:rsid w:val="006E08AE"/>
    <w:rsid w:val="007C1BB3"/>
    <w:rsid w:val="007F21F4"/>
    <w:rsid w:val="0081174D"/>
    <w:rsid w:val="00886124"/>
    <w:rsid w:val="00923908"/>
    <w:rsid w:val="00967A99"/>
    <w:rsid w:val="009C0D81"/>
    <w:rsid w:val="009D7821"/>
    <w:rsid w:val="009F3E2D"/>
    <w:rsid w:val="00A74FC0"/>
    <w:rsid w:val="00AC193F"/>
    <w:rsid w:val="00B10E21"/>
    <w:rsid w:val="00B535B9"/>
    <w:rsid w:val="00B60E00"/>
    <w:rsid w:val="00B66C8A"/>
    <w:rsid w:val="00BC2A76"/>
    <w:rsid w:val="00CF3AC6"/>
    <w:rsid w:val="00CF42EE"/>
    <w:rsid w:val="00D17260"/>
    <w:rsid w:val="00D902E8"/>
    <w:rsid w:val="00E00FC5"/>
    <w:rsid w:val="00F6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6D0CB-156B-4B4F-9B1C-8090F5CA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902E8"/>
    <w:pPr>
      <w:widowControl w:val="0"/>
      <w:spacing w:after="0" w:line="240" w:lineRule="auto"/>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02E8"/>
    <w:rPr>
      <w:rFonts w:ascii="Arial" w:eastAsia="Arial" w:hAnsi="Arial"/>
      <w:b/>
      <w:bCs/>
      <w:sz w:val="20"/>
      <w:szCs w:val="20"/>
    </w:rPr>
  </w:style>
  <w:style w:type="paragraph" w:styleId="BodyText">
    <w:name w:val="Body Text"/>
    <w:basedOn w:val="Normal"/>
    <w:link w:val="BodyTextChar"/>
    <w:uiPriority w:val="1"/>
    <w:qFormat/>
    <w:rsid w:val="00D902E8"/>
    <w:pPr>
      <w:widowControl w:val="0"/>
      <w:spacing w:after="0" w:line="240" w:lineRule="auto"/>
      <w:ind w:left="460" w:hanging="288"/>
    </w:pPr>
    <w:rPr>
      <w:rFonts w:ascii="Arial" w:eastAsia="Arial" w:hAnsi="Arial"/>
      <w:sz w:val="20"/>
      <w:szCs w:val="20"/>
    </w:rPr>
  </w:style>
  <w:style w:type="character" w:customStyle="1" w:styleId="BodyTextChar">
    <w:name w:val="Body Text Char"/>
    <w:basedOn w:val="DefaultParagraphFont"/>
    <w:link w:val="BodyText"/>
    <w:uiPriority w:val="1"/>
    <w:rsid w:val="00D902E8"/>
    <w:rPr>
      <w:rFonts w:ascii="Arial" w:eastAsia="Arial" w:hAnsi="Arial"/>
      <w:sz w:val="20"/>
      <w:szCs w:val="20"/>
    </w:rPr>
  </w:style>
  <w:style w:type="paragraph" w:styleId="ListParagraph">
    <w:name w:val="List Paragraph"/>
    <w:basedOn w:val="Normal"/>
    <w:uiPriority w:val="1"/>
    <w:qFormat/>
    <w:rsid w:val="00D902E8"/>
    <w:pPr>
      <w:widowControl w:val="0"/>
      <w:spacing w:after="0" w:line="240" w:lineRule="auto"/>
    </w:pPr>
  </w:style>
  <w:style w:type="paragraph" w:customStyle="1" w:styleId="TableParagraph">
    <w:name w:val="Table Paragraph"/>
    <w:basedOn w:val="Normal"/>
    <w:uiPriority w:val="1"/>
    <w:qFormat/>
    <w:rsid w:val="00D902E8"/>
    <w:pPr>
      <w:widowControl w:val="0"/>
      <w:spacing w:after="0" w:line="240" w:lineRule="auto"/>
    </w:pPr>
  </w:style>
  <w:style w:type="character" w:styleId="Hyperlink">
    <w:name w:val="Hyperlink"/>
    <w:basedOn w:val="DefaultParagraphFont"/>
    <w:uiPriority w:val="99"/>
    <w:unhideWhenUsed/>
    <w:rsid w:val="00D902E8"/>
    <w:rPr>
      <w:color w:val="0000FF" w:themeColor="hyperlink"/>
      <w:u w:val="single"/>
    </w:rPr>
  </w:style>
  <w:style w:type="paragraph" w:styleId="BalloonText">
    <w:name w:val="Balloon Text"/>
    <w:basedOn w:val="Normal"/>
    <w:link w:val="BalloonTextChar"/>
    <w:uiPriority w:val="99"/>
    <w:semiHidden/>
    <w:unhideWhenUsed/>
    <w:rsid w:val="003D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w.foxworldtrave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E4A27-BA6B-4596-BA68-95C26A44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Diring</dc:creator>
  <cp:lastModifiedBy>Linda Diring</cp:lastModifiedBy>
  <cp:revision>2</cp:revision>
  <cp:lastPrinted>2016-04-06T18:41:00Z</cp:lastPrinted>
  <dcterms:created xsi:type="dcterms:W3CDTF">2016-04-06T18:44:00Z</dcterms:created>
  <dcterms:modified xsi:type="dcterms:W3CDTF">2016-04-06T18:44:00Z</dcterms:modified>
</cp:coreProperties>
</file>