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B1" w:rsidRDefault="00125509">
      <w:bookmarkStart w:id="0" w:name="_GoBack"/>
      <w:bookmarkEnd w:id="0"/>
      <w:r>
        <w:t>Cash Advances when Travel is Not Taken:</w:t>
      </w:r>
    </w:p>
    <w:p w:rsidR="00125509" w:rsidRDefault="00125509" w:rsidP="00125509">
      <w:pPr>
        <w:pStyle w:val="ListParagraph"/>
        <w:numPr>
          <w:ilvl w:val="0"/>
          <w:numId w:val="1"/>
        </w:numPr>
      </w:pPr>
      <w:r>
        <w:t>Traveler needs to write a check back to the University.  The deposit should be credited to the same funding string the Cash Advance was originally debited.  You can look this up in WISDM</w:t>
      </w:r>
      <w:r w:rsidR="00DD1015">
        <w:t xml:space="preserve"> or run query called:  </w:t>
      </w:r>
      <w:r w:rsidR="00C338A9">
        <w:t xml:space="preserve">UW_CASH_ADVANCE_FUNDING. </w:t>
      </w:r>
      <w:r w:rsidR="00672709">
        <w:t xml:space="preserve"> </w:t>
      </w:r>
      <w:r w:rsidR="00DD1015">
        <w:t>It will prompt you for the Business Unit and Cash Advance number.  Make sure and put in the leading zeros in front of the Cash Advance number</w:t>
      </w:r>
      <w:r>
        <w:t xml:space="preserve">.  </w:t>
      </w:r>
      <w:r w:rsidR="00777918">
        <w:t xml:space="preserve">Please code it to account 6100 as the debit and account 6241 as the credit.  The Department, Fund, Program Code and Project will be used from the </w:t>
      </w:r>
      <w:proofErr w:type="spellStart"/>
      <w:r w:rsidR="00777918">
        <w:t>query.</w:t>
      </w:r>
      <w:r>
        <w:t>Do</w:t>
      </w:r>
      <w:proofErr w:type="spellEnd"/>
      <w:r>
        <w:t xml:space="preserve"> not go off the funding in the Travel Authorization because of the way Cash Advances works in E-Reimbursement</w:t>
      </w:r>
      <w:r w:rsidR="00975564">
        <w:t>.</w:t>
      </w:r>
      <w:r>
        <w:t xml:space="preserve"> </w:t>
      </w:r>
      <w:r w:rsidR="00975564">
        <w:t xml:space="preserve"> T</w:t>
      </w:r>
      <w:r>
        <w:t>he Cash Advance follows the funding from the default profile and not the Travel Authorization.</w:t>
      </w:r>
    </w:p>
    <w:p w:rsidR="00052C24" w:rsidRDefault="00052C24" w:rsidP="00125509">
      <w:pPr>
        <w:pStyle w:val="ListParagraph"/>
        <w:numPr>
          <w:ilvl w:val="0"/>
          <w:numId w:val="1"/>
        </w:numPr>
      </w:pPr>
      <w:r>
        <w:t>The Auditor must reconcile the cash advance thru:  Travel and Expenses&gt;Manager Accounting&gt;Reconcile Cash Advance.  Search for the appropriate cash advance number and put in the Check number (or cash) and the amount.  The Expense Processing Advance Reconciliation process will run overnight.</w:t>
      </w:r>
    </w:p>
    <w:p w:rsidR="00125509" w:rsidRDefault="00125509" w:rsidP="00125509">
      <w:pPr>
        <w:pStyle w:val="ListParagraph"/>
        <w:numPr>
          <w:ilvl w:val="0"/>
          <w:numId w:val="1"/>
        </w:numPr>
      </w:pPr>
      <w:r>
        <w:t xml:space="preserve">Close the Travel Authorization since the trip didn’t happen else it will remain active.  Navigate to:  Travel and Expenses&gt;Process Expenses&gt;Cancel Travel Authorizations.  The first time create a new run control.  Put in the Business Unit, Description and hit Search.  This will bring up all Active Travel Authorizations for this Business Unit. </w:t>
      </w:r>
      <w:r w:rsidR="005570C0">
        <w:t xml:space="preserve"> PLEASE MAKE SURE AND CHOOSE THE CHANGE ACCOUNTING DATE LINK AND PICK TODAY’S DATE. </w:t>
      </w:r>
      <w:r>
        <w:t xml:space="preserve"> Hit the Select box next to the Travel Authorization you want to close and Hit Run.  Watch Process Monitor for the job to run to success.</w:t>
      </w:r>
    </w:p>
    <w:p w:rsidR="00125509" w:rsidRDefault="005570C0" w:rsidP="00125509">
      <w:pPr>
        <w:pStyle w:val="ListParagraph"/>
      </w:pPr>
      <w:r>
        <w:rPr>
          <w:noProof/>
        </w:rPr>
        <w:drawing>
          <wp:inline distT="0" distB="0" distL="0" distR="0" wp14:anchorId="60385C80" wp14:editId="07350FF3">
            <wp:extent cx="5943600" cy="324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09" w:rsidRDefault="00125509" w:rsidP="00125509">
      <w:pPr>
        <w:pStyle w:val="ListParagraph"/>
      </w:pPr>
    </w:p>
    <w:p w:rsidR="00125509" w:rsidRDefault="00125509" w:rsidP="00125509">
      <w:pPr>
        <w:pStyle w:val="ListParagraph"/>
        <w:numPr>
          <w:ilvl w:val="0"/>
          <w:numId w:val="1"/>
        </w:numPr>
      </w:pPr>
      <w:r>
        <w:t xml:space="preserve"> You can now search for the Travel Authorization and make sure it has a Status of Closed.</w:t>
      </w:r>
    </w:p>
    <w:p w:rsidR="00125509" w:rsidRDefault="00E46406" w:rsidP="00E46406">
      <w:pPr>
        <w:pStyle w:val="ListParagraph"/>
      </w:pPr>
      <w:r>
        <w:rPr>
          <w:noProof/>
        </w:rPr>
        <w:lastRenderedPageBreak/>
        <w:drawing>
          <wp:inline distT="0" distB="0" distL="0" distR="0" wp14:anchorId="2F6635D1" wp14:editId="4006CC3B">
            <wp:extent cx="5943600" cy="1056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06" w:rsidRDefault="00E46406" w:rsidP="00E46406">
      <w:pPr>
        <w:pStyle w:val="ListParagraph"/>
      </w:pPr>
      <w:r>
        <w:rPr>
          <w:noProof/>
        </w:rPr>
        <w:drawing>
          <wp:inline distT="0" distB="0" distL="0" distR="0" wp14:anchorId="7F4C7F86" wp14:editId="70AD7BAD">
            <wp:extent cx="5943600" cy="2550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47C9"/>
    <w:multiLevelType w:val="hybridMultilevel"/>
    <w:tmpl w:val="D16A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09"/>
    <w:rsid w:val="000012ED"/>
    <w:rsid w:val="00001D59"/>
    <w:rsid w:val="00003B55"/>
    <w:rsid w:val="000059EB"/>
    <w:rsid w:val="00006547"/>
    <w:rsid w:val="00014462"/>
    <w:rsid w:val="00025A5B"/>
    <w:rsid w:val="000373FD"/>
    <w:rsid w:val="000410D0"/>
    <w:rsid w:val="00042D49"/>
    <w:rsid w:val="000440E5"/>
    <w:rsid w:val="00047DA8"/>
    <w:rsid w:val="00050A19"/>
    <w:rsid w:val="00052C24"/>
    <w:rsid w:val="000579AF"/>
    <w:rsid w:val="0006148F"/>
    <w:rsid w:val="00061F5C"/>
    <w:rsid w:val="000632CF"/>
    <w:rsid w:val="0008296A"/>
    <w:rsid w:val="00083181"/>
    <w:rsid w:val="00083C4A"/>
    <w:rsid w:val="00095894"/>
    <w:rsid w:val="000A7B46"/>
    <w:rsid w:val="000B3721"/>
    <w:rsid w:val="000C6590"/>
    <w:rsid w:val="000D3EB4"/>
    <w:rsid w:val="000E0C20"/>
    <w:rsid w:val="000E26CE"/>
    <w:rsid w:val="000E3FE0"/>
    <w:rsid w:val="000F0010"/>
    <w:rsid w:val="00102604"/>
    <w:rsid w:val="001052CA"/>
    <w:rsid w:val="0011396F"/>
    <w:rsid w:val="001163FF"/>
    <w:rsid w:val="00125509"/>
    <w:rsid w:val="0014401F"/>
    <w:rsid w:val="00144C0C"/>
    <w:rsid w:val="001674A1"/>
    <w:rsid w:val="001825A9"/>
    <w:rsid w:val="00185819"/>
    <w:rsid w:val="00186AE8"/>
    <w:rsid w:val="001919D1"/>
    <w:rsid w:val="00192D23"/>
    <w:rsid w:val="00196B3E"/>
    <w:rsid w:val="001B6DE4"/>
    <w:rsid w:val="001C5118"/>
    <w:rsid w:val="001C7ED1"/>
    <w:rsid w:val="00212D3F"/>
    <w:rsid w:val="002134EA"/>
    <w:rsid w:val="002214C4"/>
    <w:rsid w:val="00231628"/>
    <w:rsid w:val="002340E2"/>
    <w:rsid w:val="00257D65"/>
    <w:rsid w:val="00266A1F"/>
    <w:rsid w:val="00273EEE"/>
    <w:rsid w:val="0027439A"/>
    <w:rsid w:val="0027536E"/>
    <w:rsid w:val="002814DC"/>
    <w:rsid w:val="00292E00"/>
    <w:rsid w:val="00296E3D"/>
    <w:rsid w:val="002A64ED"/>
    <w:rsid w:val="002A7F7D"/>
    <w:rsid w:val="002B1FBB"/>
    <w:rsid w:val="002B51DB"/>
    <w:rsid w:val="002C3989"/>
    <w:rsid w:val="002C6EC2"/>
    <w:rsid w:val="002D0409"/>
    <w:rsid w:val="002D23F3"/>
    <w:rsid w:val="002D636A"/>
    <w:rsid w:val="002F28D2"/>
    <w:rsid w:val="00300A7C"/>
    <w:rsid w:val="00304EA2"/>
    <w:rsid w:val="00323054"/>
    <w:rsid w:val="00332B39"/>
    <w:rsid w:val="00345067"/>
    <w:rsid w:val="003534E8"/>
    <w:rsid w:val="00353BE4"/>
    <w:rsid w:val="0037165B"/>
    <w:rsid w:val="0039086B"/>
    <w:rsid w:val="00392B10"/>
    <w:rsid w:val="00396860"/>
    <w:rsid w:val="003B29B1"/>
    <w:rsid w:val="003B6A92"/>
    <w:rsid w:val="003C2664"/>
    <w:rsid w:val="003D163B"/>
    <w:rsid w:val="003D4AF8"/>
    <w:rsid w:val="003D586C"/>
    <w:rsid w:val="003E242F"/>
    <w:rsid w:val="003F26E1"/>
    <w:rsid w:val="0041528A"/>
    <w:rsid w:val="0041638E"/>
    <w:rsid w:val="00437CB8"/>
    <w:rsid w:val="00446D00"/>
    <w:rsid w:val="00451646"/>
    <w:rsid w:val="004560B5"/>
    <w:rsid w:val="00457F02"/>
    <w:rsid w:val="004706D4"/>
    <w:rsid w:val="00476CCA"/>
    <w:rsid w:val="004871F5"/>
    <w:rsid w:val="00493555"/>
    <w:rsid w:val="004A595F"/>
    <w:rsid w:val="004A69DB"/>
    <w:rsid w:val="004B6C19"/>
    <w:rsid w:val="004C00E1"/>
    <w:rsid w:val="004C6AD8"/>
    <w:rsid w:val="004D1800"/>
    <w:rsid w:val="004D49DB"/>
    <w:rsid w:val="004D73C9"/>
    <w:rsid w:val="004E5F93"/>
    <w:rsid w:val="004F0693"/>
    <w:rsid w:val="004F1AA7"/>
    <w:rsid w:val="0050146E"/>
    <w:rsid w:val="00501D3D"/>
    <w:rsid w:val="0051173F"/>
    <w:rsid w:val="00526839"/>
    <w:rsid w:val="0052746B"/>
    <w:rsid w:val="00542EC0"/>
    <w:rsid w:val="005570C0"/>
    <w:rsid w:val="005913D6"/>
    <w:rsid w:val="00592853"/>
    <w:rsid w:val="005A1A7F"/>
    <w:rsid w:val="005A2499"/>
    <w:rsid w:val="005A7E68"/>
    <w:rsid w:val="005C2799"/>
    <w:rsid w:val="005C50F8"/>
    <w:rsid w:val="005D486D"/>
    <w:rsid w:val="005E0746"/>
    <w:rsid w:val="00606BF1"/>
    <w:rsid w:val="00611D6C"/>
    <w:rsid w:val="0061221A"/>
    <w:rsid w:val="00620EE7"/>
    <w:rsid w:val="00623622"/>
    <w:rsid w:val="00631B23"/>
    <w:rsid w:val="00632899"/>
    <w:rsid w:val="006558E4"/>
    <w:rsid w:val="00655D1E"/>
    <w:rsid w:val="006603F3"/>
    <w:rsid w:val="00672709"/>
    <w:rsid w:val="0067312F"/>
    <w:rsid w:val="00682DB7"/>
    <w:rsid w:val="00690978"/>
    <w:rsid w:val="00695859"/>
    <w:rsid w:val="006964BC"/>
    <w:rsid w:val="006A29C2"/>
    <w:rsid w:val="006B787D"/>
    <w:rsid w:val="006C6F25"/>
    <w:rsid w:val="006D03CE"/>
    <w:rsid w:val="006D781B"/>
    <w:rsid w:val="006F140A"/>
    <w:rsid w:val="006F524C"/>
    <w:rsid w:val="00705B13"/>
    <w:rsid w:val="007159AC"/>
    <w:rsid w:val="0072602E"/>
    <w:rsid w:val="007308BD"/>
    <w:rsid w:val="00731C4E"/>
    <w:rsid w:val="00735754"/>
    <w:rsid w:val="00757E20"/>
    <w:rsid w:val="0076691A"/>
    <w:rsid w:val="007719B5"/>
    <w:rsid w:val="00776E0E"/>
    <w:rsid w:val="00777918"/>
    <w:rsid w:val="007A3753"/>
    <w:rsid w:val="007A4A07"/>
    <w:rsid w:val="007A6347"/>
    <w:rsid w:val="007B4EB2"/>
    <w:rsid w:val="007B601A"/>
    <w:rsid w:val="007C2D69"/>
    <w:rsid w:val="007C330D"/>
    <w:rsid w:val="007C7304"/>
    <w:rsid w:val="007D1E3F"/>
    <w:rsid w:val="0080228D"/>
    <w:rsid w:val="00802B32"/>
    <w:rsid w:val="008039EF"/>
    <w:rsid w:val="0080555A"/>
    <w:rsid w:val="00805946"/>
    <w:rsid w:val="00811652"/>
    <w:rsid w:val="008203EB"/>
    <w:rsid w:val="00820CF0"/>
    <w:rsid w:val="00820D96"/>
    <w:rsid w:val="008279E4"/>
    <w:rsid w:val="0084202C"/>
    <w:rsid w:val="008444CA"/>
    <w:rsid w:val="008466AC"/>
    <w:rsid w:val="00853756"/>
    <w:rsid w:val="00864B94"/>
    <w:rsid w:val="0086551D"/>
    <w:rsid w:val="00867F96"/>
    <w:rsid w:val="00876276"/>
    <w:rsid w:val="00893151"/>
    <w:rsid w:val="008940F1"/>
    <w:rsid w:val="00894845"/>
    <w:rsid w:val="00896DBF"/>
    <w:rsid w:val="008B4B65"/>
    <w:rsid w:val="008B4E2F"/>
    <w:rsid w:val="008D1277"/>
    <w:rsid w:val="008D4EBD"/>
    <w:rsid w:val="008D6110"/>
    <w:rsid w:val="008E1328"/>
    <w:rsid w:val="008F7C3D"/>
    <w:rsid w:val="00900F10"/>
    <w:rsid w:val="00911E36"/>
    <w:rsid w:val="0093007D"/>
    <w:rsid w:val="00934E76"/>
    <w:rsid w:val="00937DB0"/>
    <w:rsid w:val="00941833"/>
    <w:rsid w:val="0097235F"/>
    <w:rsid w:val="00975564"/>
    <w:rsid w:val="00980D4F"/>
    <w:rsid w:val="009873B1"/>
    <w:rsid w:val="00996304"/>
    <w:rsid w:val="009A7A36"/>
    <w:rsid w:val="009B4A69"/>
    <w:rsid w:val="009C1C25"/>
    <w:rsid w:val="009C1D46"/>
    <w:rsid w:val="009C1DCC"/>
    <w:rsid w:val="009D4C40"/>
    <w:rsid w:val="009E3624"/>
    <w:rsid w:val="00A068A4"/>
    <w:rsid w:val="00A12312"/>
    <w:rsid w:val="00A129F0"/>
    <w:rsid w:val="00A21436"/>
    <w:rsid w:val="00A24A06"/>
    <w:rsid w:val="00A44D4E"/>
    <w:rsid w:val="00A57F9A"/>
    <w:rsid w:val="00A63370"/>
    <w:rsid w:val="00A65FEE"/>
    <w:rsid w:val="00A76982"/>
    <w:rsid w:val="00A8454C"/>
    <w:rsid w:val="00A86D8F"/>
    <w:rsid w:val="00AA2BF9"/>
    <w:rsid w:val="00AC139A"/>
    <w:rsid w:val="00AD0E9E"/>
    <w:rsid w:val="00AE0AB7"/>
    <w:rsid w:val="00AF32F9"/>
    <w:rsid w:val="00B02B00"/>
    <w:rsid w:val="00B07EB5"/>
    <w:rsid w:val="00B11E2A"/>
    <w:rsid w:val="00B13F19"/>
    <w:rsid w:val="00B232DC"/>
    <w:rsid w:val="00B311A3"/>
    <w:rsid w:val="00B316D9"/>
    <w:rsid w:val="00B358DC"/>
    <w:rsid w:val="00B620F2"/>
    <w:rsid w:val="00B71D96"/>
    <w:rsid w:val="00B810CE"/>
    <w:rsid w:val="00B817B1"/>
    <w:rsid w:val="00B827AF"/>
    <w:rsid w:val="00B86285"/>
    <w:rsid w:val="00B8659C"/>
    <w:rsid w:val="00B87E16"/>
    <w:rsid w:val="00B93622"/>
    <w:rsid w:val="00B95C0C"/>
    <w:rsid w:val="00B9747B"/>
    <w:rsid w:val="00BA0663"/>
    <w:rsid w:val="00BB29BC"/>
    <w:rsid w:val="00BC6B15"/>
    <w:rsid w:val="00BD69D8"/>
    <w:rsid w:val="00BE3AD4"/>
    <w:rsid w:val="00BF2F57"/>
    <w:rsid w:val="00BF3EA4"/>
    <w:rsid w:val="00BF432B"/>
    <w:rsid w:val="00BF6683"/>
    <w:rsid w:val="00C0304F"/>
    <w:rsid w:val="00C14C85"/>
    <w:rsid w:val="00C338A9"/>
    <w:rsid w:val="00C37F58"/>
    <w:rsid w:val="00C4487B"/>
    <w:rsid w:val="00C47678"/>
    <w:rsid w:val="00C76C1E"/>
    <w:rsid w:val="00C80CBC"/>
    <w:rsid w:val="00C84617"/>
    <w:rsid w:val="00C91148"/>
    <w:rsid w:val="00CA618A"/>
    <w:rsid w:val="00CB2A5D"/>
    <w:rsid w:val="00CB3258"/>
    <w:rsid w:val="00CC393E"/>
    <w:rsid w:val="00CC4D82"/>
    <w:rsid w:val="00CC63A2"/>
    <w:rsid w:val="00CD1D35"/>
    <w:rsid w:val="00D03A80"/>
    <w:rsid w:val="00D04366"/>
    <w:rsid w:val="00D050CB"/>
    <w:rsid w:val="00D059B2"/>
    <w:rsid w:val="00D31131"/>
    <w:rsid w:val="00D31AC0"/>
    <w:rsid w:val="00D40DCF"/>
    <w:rsid w:val="00D45F0C"/>
    <w:rsid w:val="00D61F6F"/>
    <w:rsid w:val="00D62A5E"/>
    <w:rsid w:val="00D6503B"/>
    <w:rsid w:val="00D65A28"/>
    <w:rsid w:val="00D65E20"/>
    <w:rsid w:val="00D722F7"/>
    <w:rsid w:val="00D73DAC"/>
    <w:rsid w:val="00D80E95"/>
    <w:rsid w:val="00D94C2C"/>
    <w:rsid w:val="00DA7B9A"/>
    <w:rsid w:val="00DB0A6B"/>
    <w:rsid w:val="00DB16A5"/>
    <w:rsid w:val="00DB39C9"/>
    <w:rsid w:val="00DC0BED"/>
    <w:rsid w:val="00DD0840"/>
    <w:rsid w:val="00DD1015"/>
    <w:rsid w:val="00DD4853"/>
    <w:rsid w:val="00DD7EC0"/>
    <w:rsid w:val="00DF3853"/>
    <w:rsid w:val="00DF452B"/>
    <w:rsid w:val="00E04803"/>
    <w:rsid w:val="00E121F0"/>
    <w:rsid w:val="00E17132"/>
    <w:rsid w:val="00E27E7F"/>
    <w:rsid w:val="00E34CB6"/>
    <w:rsid w:val="00E34F93"/>
    <w:rsid w:val="00E46406"/>
    <w:rsid w:val="00E47B4D"/>
    <w:rsid w:val="00E62816"/>
    <w:rsid w:val="00E65EF3"/>
    <w:rsid w:val="00E709EC"/>
    <w:rsid w:val="00E72B86"/>
    <w:rsid w:val="00E73B78"/>
    <w:rsid w:val="00E77700"/>
    <w:rsid w:val="00E93B4D"/>
    <w:rsid w:val="00EA510F"/>
    <w:rsid w:val="00EA5CEF"/>
    <w:rsid w:val="00EB41C8"/>
    <w:rsid w:val="00ED3CE8"/>
    <w:rsid w:val="00EE4CAA"/>
    <w:rsid w:val="00EE5297"/>
    <w:rsid w:val="00EF2C99"/>
    <w:rsid w:val="00EF59FF"/>
    <w:rsid w:val="00F039C3"/>
    <w:rsid w:val="00F13171"/>
    <w:rsid w:val="00F27FED"/>
    <w:rsid w:val="00F448E5"/>
    <w:rsid w:val="00F4619B"/>
    <w:rsid w:val="00F5135C"/>
    <w:rsid w:val="00F52AB5"/>
    <w:rsid w:val="00F53BC5"/>
    <w:rsid w:val="00F60306"/>
    <w:rsid w:val="00F62DA9"/>
    <w:rsid w:val="00F64E13"/>
    <w:rsid w:val="00F73E24"/>
    <w:rsid w:val="00F82DB7"/>
    <w:rsid w:val="00FC2ED3"/>
    <w:rsid w:val="00FC5C89"/>
    <w:rsid w:val="00FE1BAC"/>
    <w:rsid w:val="00FE31AE"/>
    <w:rsid w:val="00FF0C5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6E2C4-915D-4BD1-82E9-7A8F1649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Schwartz</dc:creator>
  <cp:lastModifiedBy>Stacy VanWormer</cp:lastModifiedBy>
  <cp:revision>2</cp:revision>
  <dcterms:created xsi:type="dcterms:W3CDTF">2018-04-26T23:53:00Z</dcterms:created>
  <dcterms:modified xsi:type="dcterms:W3CDTF">2018-04-26T23:53:00Z</dcterms:modified>
</cp:coreProperties>
</file>