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9" w:rsidRDefault="00BB243E" w:rsidP="00BB243E">
      <w:pPr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4143375" cy="3019425"/>
            <wp:effectExtent l="0" t="0" r="0" b="0"/>
            <wp:docPr id="1" name="Objec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7762" cy="5870575"/>
                      <a:chOff x="233363" y="457200"/>
                      <a:chExt cx="8767762" cy="5870575"/>
                    </a:xfrm>
                  </a:grpSpPr>
                  <a:grpSp>
                    <a:nvGrpSpPr>
                      <a:cNvPr id="1027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619125" y="1524000"/>
                        <a:ext cx="5765800" cy="4803775"/>
                        <a:chOff x="639" y="721"/>
                        <a:chExt cx="3817" cy="3314"/>
                      </a:xfrm>
                    </a:grpSpPr>
                    <a:sp>
                      <a:nvSpPr>
                        <a:cNvPr id="1068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73" y="2819"/>
                          <a:ext cx="1074" cy="687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69" name="Text Box 4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1233" y="3551"/>
                          <a:ext cx="515" cy="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1200"/>
                              <a:t>Unlikely</a:t>
                            </a:r>
                            <a:endParaRPr lang="en-US" sz="1000"/>
                          </a:p>
                        </a:txBody>
                        <a:useSpRect/>
                      </a:txSp>
                    </a:sp>
                    <a:sp>
                      <a:nvSpPr>
                        <a:cNvPr id="1070" name="Text Box 5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2053" y="3551"/>
                          <a:ext cx="573" cy="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1200"/>
                              <a:t>Possible</a:t>
                            </a:r>
                            <a:endParaRPr lang="en-US" sz="1000"/>
                          </a:p>
                        </a:txBody>
                        <a:useSpRect/>
                      </a:txSp>
                    </a:sp>
                    <a:sp>
                      <a:nvSpPr>
                        <a:cNvPr id="1071" name="Text Box 6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3050" y="3551"/>
                          <a:ext cx="539" cy="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1200"/>
                              <a:t>Probable</a:t>
                            </a:r>
                            <a:endParaRPr lang="en-US" sz="1000"/>
                          </a:p>
                        </a:txBody>
                        <a:useSpRect/>
                      </a:txSp>
                    </a:sp>
                    <a:sp>
                      <a:nvSpPr>
                        <a:cNvPr id="1072" name="Text Box 7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3898" y="3551"/>
                          <a:ext cx="468" cy="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1200"/>
                              <a:t>Almost Certain</a:t>
                            </a:r>
                            <a:endParaRPr lang="en-US" sz="1000"/>
                          </a:p>
                        </a:txBody>
                        <a:useSpRect/>
                      </a:txSp>
                    </a:sp>
                    <a:sp>
                      <a:nvSpPr>
                        <a:cNvPr id="457736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51" y="3823"/>
                          <a:ext cx="849" cy="212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GB" sz="2000" dirty="0">
                                <a:effectLst>
                                  <a:outerShdw blurRad="38100" dist="38100" dir="2700000" algn="tl">
                                    <a:srgbClr val="C0C0C0"/>
                                  </a:outerShdw>
                                </a:effectLst>
                                <a:latin typeface="Arial" charset="0"/>
                              </a:rPr>
                              <a:t>Likelihood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74" name="Text Box 9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639" y="2766"/>
                          <a:ext cx="467" cy="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1000"/>
                              <a:t>$xx,000,000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75" name="Text Box 10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680" y="2075"/>
                          <a:ext cx="467" cy="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1000"/>
                              <a:t>$xx,000,000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76" name="Text Box 11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727" y="1374"/>
                          <a:ext cx="420" cy="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 sz="1000"/>
                              <a:t>$x,000,000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77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86" y="2817"/>
                          <a:ext cx="143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78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78" y="1432"/>
                          <a:ext cx="144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79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94" y="2126"/>
                          <a:ext cx="144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0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6" y="3054"/>
                          <a:ext cx="241" cy="24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81" name="Oval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6" y="2341"/>
                          <a:ext cx="241" cy="24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/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82" name="Oval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6" y="1664"/>
                          <a:ext cx="241" cy="24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83" name="Oval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6" y="973"/>
                          <a:ext cx="241" cy="24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en-US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84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55" y="3418"/>
                          <a:ext cx="1" cy="1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5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37" y="3423"/>
                          <a:ext cx="1" cy="1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6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70" y="3422"/>
                          <a:ext cx="1" cy="1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7" name="Line 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40" y="3423"/>
                          <a:ext cx="1" cy="1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8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42" y="3513"/>
                          <a:ext cx="3213" cy="2"/>
                        </a:xfrm>
                        <a:prstGeom prst="lin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89" name="Line 2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242" y="972"/>
                          <a:ext cx="0" cy="2542"/>
                        </a:xfrm>
                        <a:prstGeom prst="lin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0" name="Line 2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242" y="3513"/>
                          <a:ext cx="3213" cy="2"/>
                        </a:xfrm>
                        <a:prstGeom prst="lin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1" name="Line 2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56" y="977"/>
                          <a:ext cx="0" cy="2542"/>
                        </a:xfrm>
                        <a:prstGeom prst="lin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2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0" y="2818"/>
                          <a:ext cx="523" cy="687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3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40" y="2818"/>
                          <a:ext cx="806" cy="6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rnd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4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44" y="2818"/>
                          <a:ext cx="806" cy="6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rnd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5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0" y="2131"/>
                          <a:ext cx="527" cy="6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6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40" y="2131"/>
                          <a:ext cx="806" cy="687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rnd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7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44" y="2131"/>
                          <a:ext cx="806" cy="687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rnd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8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0" y="1436"/>
                          <a:ext cx="516" cy="693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rnd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99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67" y="2131"/>
                          <a:ext cx="1074" cy="6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0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67" y="1436"/>
                          <a:ext cx="1080" cy="693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cap="rnd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1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40" y="1431"/>
                          <a:ext cx="807" cy="6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rnd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2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44" y="1431"/>
                          <a:ext cx="805" cy="6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rnd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3" name="Rectangle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46" y="749"/>
                          <a:ext cx="523" cy="68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rnd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4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67" y="749"/>
                          <a:ext cx="1074" cy="68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rnd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5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40" y="749"/>
                          <a:ext cx="811" cy="68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rnd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6" name="Rectangle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51" y="749"/>
                          <a:ext cx="798" cy="68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rnd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7" name="Line 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40" y="3508"/>
                          <a:ext cx="3216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8" name="Line 4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247" y="738"/>
                          <a:ext cx="3" cy="27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09" name="Line 4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50" y="721"/>
                          <a:ext cx="0" cy="2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pic>
                    <a:nvPicPr>
                      <a:cNvPr id="0" name="Object 45"/>
                      <a:cNvPicPr>
                        <a:picLocks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00200" y="1447800"/>
                        <a:ext cx="4972050" cy="38735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028" name="Rectangle 46"/>
                      <a:cNvSpPr>
                        <a:spLocks noChangeArrowheads="1"/>
                      </a:cNvSpPr>
                    </a:nvSpPr>
                    <a:spPr bwMode="gray">
                      <a:xfrm>
                        <a:off x="6858000" y="2960688"/>
                        <a:ext cx="2143125" cy="254000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endParaRPr lang="en-US" sz="80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9" name="Rectangle 47"/>
                      <a:cNvSpPr>
                        <a:spLocks noChangeArrowheads="1"/>
                      </a:cNvSpPr>
                    </a:nvSpPr>
                    <a:spPr bwMode="gray">
                      <a:xfrm>
                        <a:off x="6858000" y="3429000"/>
                        <a:ext cx="2143125" cy="214313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endParaRPr lang="en-US" sz="80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30" name="Rectangle 49"/>
                      <a:cNvSpPr>
                        <a:spLocks noChangeArrowheads="1"/>
                      </a:cNvSpPr>
                    </a:nvSpPr>
                    <a:spPr bwMode="gray">
                      <a:xfrm>
                        <a:off x="6858000" y="4953000"/>
                        <a:ext cx="2143125" cy="214313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endParaRPr lang="en-US" sz="80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31" name="Rectangle 50"/>
                      <a:cNvSpPr>
                        <a:spLocks noChangeArrowheads="1"/>
                      </a:cNvSpPr>
                    </a:nvSpPr>
                    <a:spPr bwMode="gray">
                      <a:xfrm>
                        <a:off x="6858000" y="3200400"/>
                        <a:ext cx="2143125" cy="214313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endParaRPr lang="en-US" sz="80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32" name="Rectangle 51"/>
                      <a:cNvSpPr>
                        <a:spLocks noChangeArrowheads="1"/>
                      </a:cNvSpPr>
                    </a:nvSpPr>
                    <a:spPr bwMode="gray">
                      <a:xfrm>
                        <a:off x="6858000" y="5208588"/>
                        <a:ext cx="2143125" cy="214312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endParaRPr lang="en-US" sz="80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33" name="Rectangle 52"/>
                      <a:cNvSpPr>
                        <a:spLocks noChangeArrowheads="1"/>
                      </a:cNvSpPr>
                    </a:nvSpPr>
                    <a:spPr bwMode="gray">
                      <a:xfrm>
                        <a:off x="6858000" y="4683125"/>
                        <a:ext cx="2139950" cy="211138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endParaRPr lang="en-US" sz="80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34" name="Rectangle 55"/>
                      <a:cNvSpPr>
                        <a:spLocks noChangeArrowheads="1"/>
                      </a:cNvSpPr>
                    </a:nvSpPr>
                    <a:spPr bwMode="gray">
                      <a:xfrm>
                        <a:off x="6858000" y="3657600"/>
                        <a:ext cx="2143125" cy="214313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endParaRPr lang="en-US" sz="80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35" name="Rectangle 56"/>
                      <a:cNvSpPr>
                        <a:spLocks noGrp="1" noChangeArrowheads="1"/>
                      </a:cNvSpPr>
                    </a:nvSpPr>
                    <a:spPr bwMode="gray">
                      <a:xfrm>
                        <a:off x="838200" y="457200"/>
                        <a:ext cx="75723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36" tIns="45718" rIns="91436" bIns="45718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6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6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6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600" b="1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algn="ctr" eaLnBrk="1" hangingPunct="1"/>
                          <a:r>
                            <a:rPr lang="en-US" b="1" smtClean="0"/>
                            <a:t>Sample Inherent Risk Map (Heat Map)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7" name="Rectangle 58"/>
                      <a:cNvSpPr>
                        <a:spLocks noChangeArrowheads="1"/>
                      </a:cNvSpPr>
                    </a:nvSpPr>
                    <a:spPr bwMode="gray">
                      <a:xfrm>
                        <a:off x="6586538" y="4724400"/>
                        <a:ext cx="190500" cy="182563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r>
                            <a:rPr lang="en-US" sz="800">
                              <a:solidFill>
                                <a:schemeClr val="bg1"/>
                              </a:solidFill>
                            </a:rPr>
                            <a:t>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8" name="Rectangle 59"/>
                      <a:cNvSpPr>
                        <a:spLocks noChangeArrowheads="1"/>
                      </a:cNvSpPr>
                    </a:nvSpPr>
                    <a:spPr bwMode="gray">
                      <a:xfrm>
                        <a:off x="6586538" y="4953000"/>
                        <a:ext cx="190500" cy="182563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r>
                            <a:rPr lang="en-US" sz="800">
                              <a:solidFill>
                                <a:schemeClr val="bg1"/>
                              </a:solidFill>
                            </a:rPr>
                            <a:t>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9" name="Rectangle 60"/>
                      <a:cNvSpPr>
                        <a:spLocks noChangeArrowheads="1"/>
                      </a:cNvSpPr>
                    </a:nvSpPr>
                    <a:spPr bwMode="gray">
                      <a:xfrm>
                        <a:off x="6586538" y="2971800"/>
                        <a:ext cx="190500" cy="182563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r>
                            <a:rPr lang="en-US" sz="800">
                              <a:solidFill>
                                <a:schemeClr val="bg1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40" name="Rectangle 61"/>
                      <a:cNvSpPr>
                        <a:spLocks noChangeArrowheads="1"/>
                      </a:cNvSpPr>
                    </a:nvSpPr>
                    <a:spPr bwMode="gray">
                      <a:xfrm>
                        <a:off x="6586538" y="4460875"/>
                        <a:ext cx="190500" cy="182563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r>
                            <a:rPr lang="en-US" sz="800">
                              <a:solidFill>
                                <a:schemeClr val="bg1"/>
                              </a:solidFill>
                            </a:rPr>
                            <a:t>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41" name="Rectangle 62"/>
                      <a:cNvSpPr>
                        <a:spLocks noChangeArrowheads="1"/>
                      </a:cNvSpPr>
                    </a:nvSpPr>
                    <a:spPr bwMode="gray">
                      <a:xfrm>
                        <a:off x="6586538" y="3200400"/>
                        <a:ext cx="190500" cy="182563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r>
                            <a:rPr lang="en-US" sz="800">
                              <a:solidFill>
                                <a:schemeClr val="bg1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42" name="Rectangle 63"/>
                      <a:cNvSpPr>
                        <a:spLocks noChangeArrowheads="1"/>
                      </a:cNvSpPr>
                    </a:nvSpPr>
                    <a:spPr bwMode="gray">
                      <a:xfrm>
                        <a:off x="6586538" y="3452813"/>
                        <a:ext cx="190500" cy="182562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r>
                            <a:rPr lang="en-US" sz="800">
                              <a:solidFill>
                                <a:schemeClr val="bg1"/>
                              </a:solidFill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43" name="Rectangle 64"/>
                      <a:cNvSpPr>
                        <a:spLocks noChangeArrowheads="1"/>
                      </a:cNvSpPr>
                    </a:nvSpPr>
                    <a:spPr bwMode="gray">
                      <a:xfrm>
                        <a:off x="6586538" y="3657600"/>
                        <a:ext cx="190500" cy="182563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r>
                            <a:rPr lang="en-US" sz="800">
                              <a:solidFill>
                                <a:schemeClr val="bg1"/>
                              </a:solidFill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44" name="Rectangle 65"/>
                      <a:cNvSpPr>
                        <a:spLocks noChangeArrowheads="1"/>
                      </a:cNvSpPr>
                    </a:nvSpPr>
                    <a:spPr bwMode="gray">
                      <a:xfrm>
                        <a:off x="6586538" y="4205288"/>
                        <a:ext cx="190500" cy="182562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r>
                            <a:rPr lang="en-US" sz="800">
                              <a:solidFill>
                                <a:schemeClr val="bg1"/>
                              </a:solidFill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45" name="Rectangle 66"/>
                      <a:cNvSpPr>
                        <a:spLocks noChangeArrowheads="1"/>
                      </a:cNvSpPr>
                    </a:nvSpPr>
                    <a:spPr bwMode="gray">
                      <a:xfrm>
                        <a:off x="6586538" y="5208588"/>
                        <a:ext cx="190500" cy="182562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r>
                            <a:rPr lang="en-US" sz="800">
                              <a:solidFill>
                                <a:schemeClr val="bg1"/>
                              </a:solidFill>
                            </a:rPr>
                            <a:t>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46" name="Rectangle 67"/>
                      <a:cNvSpPr>
                        <a:spLocks noChangeArrowheads="1"/>
                      </a:cNvSpPr>
                    </a:nvSpPr>
                    <a:spPr bwMode="gray">
                      <a:xfrm>
                        <a:off x="6586538" y="3932238"/>
                        <a:ext cx="190500" cy="182562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r>
                            <a:rPr lang="en-US" sz="800">
                              <a:solidFill>
                                <a:schemeClr val="bg1"/>
                              </a:solidFill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47" name="Text Box 68"/>
                      <a:cNvSpPr txBox="1">
                        <a:spLocks noChangeArrowheads="1"/>
                      </a:cNvSpPr>
                    </a:nvSpPr>
                    <a:spPr bwMode="gray">
                      <a:xfrm>
                        <a:off x="6807200" y="2703513"/>
                        <a:ext cx="1798638" cy="149225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1270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spcBef>
                              <a:spcPct val="50000"/>
                            </a:spcBef>
                          </a:pPr>
                          <a:r>
                            <a:rPr lang="en-US" sz="900">
                              <a:latin typeface="Arial Black" pitchFamily="34" charset="0"/>
                            </a:rPr>
                            <a:t>Legend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1048" name="Group 69"/>
                      <a:cNvGrpSpPr>
                        <a:grpSpLocks/>
                      </a:cNvGrpSpPr>
                    </a:nvGrpSpPr>
                    <a:grpSpPr bwMode="auto">
                      <a:xfrm>
                        <a:off x="7239000" y="1600200"/>
                        <a:ext cx="1073150" cy="723900"/>
                        <a:chOff x="5372" y="25"/>
                        <a:chExt cx="618" cy="456"/>
                      </a:xfrm>
                    </a:grpSpPr>
                    <a:sp>
                      <a:nvSpPr>
                        <a:cNvPr id="1054" name="Rectangle 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72" y="25"/>
                          <a:ext cx="576" cy="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Bef>
                                <a:spcPct val="50000"/>
                              </a:spcBef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5" name="Text Box 7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516" y="91"/>
                          <a:ext cx="474" cy="36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lnSpc>
                                <a:spcPct val="80000"/>
                              </a:lnSpc>
                              <a:spcBef>
                                <a:spcPct val="50000"/>
                              </a:spcBef>
                            </a:pPr>
                            <a:r>
                              <a:rPr lang="en-US" sz="800"/>
                              <a:t>Very High Risk</a:t>
                            </a:r>
                          </a:p>
                          <a:p>
                            <a:pPr eaLnBrk="0" hangingPunct="0">
                              <a:lnSpc>
                                <a:spcPct val="80000"/>
                              </a:lnSpc>
                              <a:spcBef>
                                <a:spcPct val="50000"/>
                              </a:spcBef>
                            </a:pPr>
                            <a:r>
                              <a:rPr lang="en-US" sz="800"/>
                              <a:t>High Risk</a:t>
                            </a:r>
                          </a:p>
                          <a:p>
                            <a:pPr eaLnBrk="0" hangingPunct="0">
                              <a:lnSpc>
                                <a:spcPct val="80000"/>
                              </a:lnSpc>
                              <a:spcBef>
                                <a:spcPct val="50000"/>
                              </a:spcBef>
                            </a:pPr>
                            <a:r>
                              <a:rPr lang="en-US" sz="800"/>
                              <a:t>Moderate Risk</a:t>
                            </a:r>
                          </a:p>
                          <a:p>
                            <a:pPr eaLnBrk="0" hangingPunct="0">
                              <a:lnSpc>
                                <a:spcPct val="80000"/>
                              </a:lnSpc>
                              <a:spcBef>
                                <a:spcPct val="50000"/>
                              </a:spcBef>
                            </a:pPr>
                            <a:r>
                              <a:rPr lang="en-US" sz="800"/>
                              <a:t>Low Risk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68" name="Group 7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387" y="370"/>
                          <a:ext cx="106" cy="102"/>
                          <a:chOff x="387" y="3383"/>
                          <a:chExt cx="324" cy="318"/>
                        </a:xfrm>
                      </a:grpSpPr>
                      <a:sp>
                        <a:nvSpPr>
                          <a:cNvPr id="1066" name="Rectangle 7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87" y="3383"/>
                            <a:ext cx="324" cy="31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hangingPunct="0">
                                <a:spcBef>
                                  <a:spcPct val="50000"/>
                                </a:spcBef>
                              </a:pPr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67" name="Rectangle 7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87" y="3383"/>
                            <a:ext cx="324" cy="31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 cap="rnd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hangingPunct="0">
                                <a:spcBef>
                                  <a:spcPct val="50000"/>
                                </a:spcBef>
                              </a:pPr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9" name="Group 7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387" y="268"/>
                          <a:ext cx="106" cy="102"/>
                          <a:chOff x="387" y="3383"/>
                          <a:chExt cx="324" cy="318"/>
                        </a:xfrm>
                      </a:grpSpPr>
                      <a:sp>
                        <a:nvSpPr>
                          <a:cNvPr id="1064" name="Rectangle 7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87" y="3383"/>
                            <a:ext cx="324" cy="31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hangingPunct="0">
                                <a:spcBef>
                                  <a:spcPct val="50000"/>
                                </a:spcBef>
                              </a:pPr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65" name="Rectangle 7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87" y="3383"/>
                            <a:ext cx="324" cy="31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rnd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hangingPunct="0">
                                <a:spcBef>
                                  <a:spcPct val="50000"/>
                                </a:spcBef>
                              </a:pPr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0" name="Group 7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387" y="166"/>
                          <a:ext cx="106" cy="102"/>
                          <a:chOff x="387" y="3383"/>
                          <a:chExt cx="324" cy="318"/>
                        </a:xfrm>
                      </a:grpSpPr>
                      <a:sp>
                        <a:nvSpPr>
                          <a:cNvPr id="1062" name="Rectangle 7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87" y="3383"/>
                            <a:ext cx="324" cy="318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hangingPunct="0">
                                <a:spcBef>
                                  <a:spcPct val="50000"/>
                                </a:spcBef>
                              </a:pPr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63" name="Rectangle 8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87" y="3383"/>
                            <a:ext cx="324" cy="318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 cap="rnd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hangingPunct="0">
                                <a:spcBef>
                                  <a:spcPct val="50000"/>
                                </a:spcBef>
                              </a:pPr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1" name="Group 8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387" y="64"/>
                          <a:ext cx="106" cy="102"/>
                          <a:chOff x="387" y="3383"/>
                          <a:chExt cx="324" cy="318"/>
                        </a:xfrm>
                      </a:grpSpPr>
                      <a:sp>
                        <a:nvSpPr>
                          <a:cNvPr id="1060" name="Rectangle 8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87" y="3383"/>
                            <a:ext cx="324" cy="31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hangingPunct="0">
                                <a:spcBef>
                                  <a:spcPct val="50000"/>
                                </a:spcBef>
                              </a:pPr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61" name="Rectangle 8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87" y="3383"/>
                            <a:ext cx="324" cy="31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cap="rnd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hangingPunct="0">
                                <a:spcBef>
                                  <a:spcPct val="50000"/>
                                </a:spcBef>
                              </a:pPr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457813" name="Text Box 85"/>
                      <a:cNvSpPr txBox="1">
                        <a:spLocks noChangeArrowheads="1"/>
                      </a:cNvSpPr>
                    </a:nvSpPr>
                    <a:spPr bwMode="auto">
                      <a:xfrm rot="16200000">
                        <a:off x="-25399" y="3336925"/>
                        <a:ext cx="825500" cy="307975"/>
                      </a:xfrm>
                      <a:prstGeom prst="rect">
                        <a:avLst/>
                      </a:prstGeom>
                      <a:noFill/>
                      <a:ln w="12700" algn="ctr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eaLnBrk="0" hangingPunct="0">
                            <a:spcBef>
                              <a:spcPct val="50000"/>
                            </a:spcBef>
                            <a:defRPr/>
                          </a:pPr>
                          <a:r>
                            <a:rPr lang="en-GB" sz="2000" dirty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Arial" charset="0"/>
                              <a:cs typeface="Arial" charset="0"/>
                            </a:rPr>
                            <a:t>Impact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50" name="Rectangle 52"/>
                      <a:cNvSpPr>
                        <a:spLocks noChangeArrowheads="1"/>
                      </a:cNvSpPr>
                    </a:nvSpPr>
                    <a:spPr bwMode="gray">
                      <a:xfrm>
                        <a:off x="6858000" y="4438650"/>
                        <a:ext cx="2143125" cy="209550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endParaRPr lang="en-US" sz="80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51" name="Rectangle 53"/>
                      <a:cNvSpPr>
                        <a:spLocks noChangeArrowheads="1"/>
                      </a:cNvSpPr>
                    </a:nvSpPr>
                    <a:spPr bwMode="gray">
                      <a:xfrm>
                        <a:off x="6858000" y="4205288"/>
                        <a:ext cx="2143125" cy="214312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endParaRPr lang="en-US" sz="80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52" name="Rectangle 54"/>
                      <a:cNvSpPr>
                        <a:spLocks noChangeArrowheads="1"/>
                      </a:cNvSpPr>
                    </a:nvSpPr>
                    <a:spPr bwMode="gray">
                      <a:xfrm>
                        <a:off x="6858000" y="3900488"/>
                        <a:ext cx="2143125" cy="214312"/>
                      </a:xfrm>
                      <a:prstGeom prst="rect">
                        <a:avLst/>
                      </a:prstGeom>
                      <a:solidFill>
                        <a:srgbClr val="6699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rIns="0" anchor="ctr" anchorCtr="1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lnSpc>
                              <a:spcPct val="90000"/>
                            </a:lnSpc>
                            <a:spcBef>
                              <a:spcPct val="50000"/>
                            </a:spcBef>
                            <a:buSzPct val="85000"/>
                            <a:buFont typeface="Marlett" pitchFamily="2" charset="2"/>
                            <a:buNone/>
                          </a:pPr>
                          <a:endParaRPr lang="en-US" sz="80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15E49" w:rsidSect="0001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243E"/>
    <w:rsid w:val="00015E49"/>
    <w:rsid w:val="001D4116"/>
    <w:rsid w:val="00BB243E"/>
    <w:rsid w:val="00CE4137"/>
    <w:rsid w:val="00E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1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System Administration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Kemnitz</dc:creator>
  <cp:lastModifiedBy>Alisa Kemnitz</cp:lastModifiedBy>
  <cp:revision>2</cp:revision>
  <dcterms:created xsi:type="dcterms:W3CDTF">2014-10-31T15:40:00Z</dcterms:created>
  <dcterms:modified xsi:type="dcterms:W3CDTF">2014-10-31T15:40:00Z</dcterms:modified>
</cp:coreProperties>
</file>