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C6D4" w14:textId="18DA05FC" w:rsidR="008F1A63" w:rsidRPr="008F1A63" w:rsidRDefault="008F1A63" w:rsidP="008F1A63">
      <w:pPr>
        <w:jc w:val="center"/>
        <w:rPr>
          <w:b/>
          <w:bCs/>
          <w:sz w:val="36"/>
          <w:szCs w:val="36"/>
        </w:rPr>
      </w:pPr>
      <w:r w:rsidRPr="008F1A63">
        <w:rPr>
          <w:b/>
          <w:bCs/>
          <w:sz w:val="36"/>
          <w:szCs w:val="36"/>
        </w:rPr>
        <w:t>WIMR NCT A/E Selection Q&amp;A</w:t>
      </w:r>
    </w:p>
    <w:p w14:paraId="6AB64F86" w14:textId="77777777" w:rsidR="008F1A63" w:rsidRDefault="008F1A63"/>
    <w:p w14:paraId="29E2311E" w14:textId="7C588369" w:rsidR="005B586C" w:rsidRPr="00C676FC" w:rsidRDefault="008F1A63">
      <w:pPr>
        <w:rPr>
          <w:b/>
          <w:bCs/>
        </w:rPr>
      </w:pPr>
      <w:r w:rsidRPr="00C676FC">
        <w:rPr>
          <w:b/>
          <w:bCs/>
        </w:rPr>
        <w:t>Q1: We reviewed the recent RFQ posted for" WIMR West Wedge Neutron Capture Therapy " and have a quick question. If known, when is this project expected to go to bid for contractors and what is the expected start date for construction?</w:t>
      </w:r>
    </w:p>
    <w:p w14:paraId="6EBC2F1B" w14:textId="77777777" w:rsidR="00AD4695" w:rsidRPr="00B040E5" w:rsidRDefault="00AD4695" w:rsidP="00AD4695">
      <w:pPr>
        <w:rPr>
          <w:i/>
          <w:iCs/>
        </w:rPr>
      </w:pPr>
      <w:r w:rsidRPr="00B040E5">
        <w:rPr>
          <w:i/>
          <w:iCs/>
        </w:rPr>
        <w:t xml:space="preserve">A1: Should the project advance to Phase 2 (Design and Construction), construction bidding is anticipated to </w:t>
      </w:r>
      <w:proofErr w:type="gramStart"/>
      <w:r w:rsidRPr="00B040E5">
        <w:rPr>
          <w:i/>
          <w:iCs/>
        </w:rPr>
        <w:t>occur in</w:t>
      </w:r>
      <w:proofErr w:type="gramEnd"/>
      <w:r w:rsidRPr="00B040E5">
        <w:rPr>
          <w:i/>
          <w:iCs/>
        </w:rPr>
        <w:t xml:space="preserve"> early to mid-2028. These dates are preliminary and subject to change based on project development, approvals, funding, and scheduling considerations.</w:t>
      </w:r>
    </w:p>
    <w:p w14:paraId="1565AE7D" w14:textId="77777777" w:rsidR="00D349A7" w:rsidRDefault="00D349A7"/>
    <w:p w14:paraId="3D90EACC" w14:textId="77777777" w:rsidR="00C42632" w:rsidRDefault="00C42632"/>
    <w:p w14:paraId="502DEAA7" w14:textId="7AE2D7A8" w:rsidR="00D349A7" w:rsidRPr="00C676FC" w:rsidRDefault="00D349A7" w:rsidP="00D349A7">
      <w:pPr>
        <w:rPr>
          <w:b/>
          <w:bCs/>
        </w:rPr>
      </w:pPr>
      <w:r w:rsidRPr="00C676FC">
        <w:rPr>
          <w:b/>
          <w:bCs/>
        </w:rPr>
        <w:t xml:space="preserve">Q2: </w:t>
      </w:r>
      <w:proofErr w:type="gramStart"/>
      <w:r w:rsidRPr="00C676FC">
        <w:rPr>
          <w:b/>
          <w:bCs/>
        </w:rPr>
        <w:t>A number of</w:t>
      </w:r>
      <w:proofErr w:type="gramEnd"/>
      <w:r w:rsidRPr="00C676FC">
        <w:rPr>
          <w:b/>
          <w:bCs/>
        </w:rPr>
        <w:t xml:space="preserve"> our regular architectural partners have contacted us about this request and have asked if being successfully selected for Phase 1 of this project in any way restricts an A/E Team from being considered for  Phase 2  (Design and Construction), should the project move forward.</w:t>
      </w:r>
      <w:r w:rsidR="00865B70" w:rsidRPr="00C676FC">
        <w:rPr>
          <w:b/>
          <w:bCs/>
        </w:rPr>
        <w:t xml:space="preserve"> </w:t>
      </w:r>
      <w:r w:rsidRPr="00C676FC">
        <w:rPr>
          <w:b/>
          <w:bCs/>
        </w:rPr>
        <w:t>If you could please let us know if any such restriction exists, we would be most appreciative.</w:t>
      </w:r>
    </w:p>
    <w:p w14:paraId="05AC6C5F" w14:textId="041D5B09" w:rsidR="00F20966" w:rsidRPr="00B040E5" w:rsidRDefault="00F20966" w:rsidP="00F20966">
      <w:pPr>
        <w:rPr>
          <w:i/>
          <w:iCs/>
        </w:rPr>
      </w:pPr>
      <w:r w:rsidRPr="00B040E5">
        <w:rPr>
          <w:i/>
          <w:iCs/>
        </w:rPr>
        <w:t>A2: The current intent is that, if the project proceeds beyond Phase 1, the University will continue working with the A/E team selected for Phase 1 to complete Phase 2 (Design and Construction). Therefore, successful selection for Phase 1 would not restrict an A/E team's eligibility for Phase 2. However, the University reserves the right, at its sole discretion and in accordance with applicable procurement requirements, to issue a separate RFQ or pursue an alternative selection process for Phase 2 should circumstances warrant such action.</w:t>
      </w:r>
    </w:p>
    <w:p w14:paraId="515823F4" w14:textId="42C62DA3" w:rsidR="00865B70" w:rsidRDefault="00865B70" w:rsidP="00D349A7"/>
    <w:p w14:paraId="6C97EA04" w14:textId="77777777" w:rsidR="00AE1F3E" w:rsidRDefault="00AE1F3E" w:rsidP="00D349A7"/>
    <w:p w14:paraId="01366599" w14:textId="77777777" w:rsidR="009A781C" w:rsidRPr="009A781C" w:rsidRDefault="009A781C" w:rsidP="009A781C">
      <w:pPr>
        <w:rPr>
          <w:b/>
          <w:bCs/>
        </w:rPr>
      </w:pPr>
      <w:r w:rsidRPr="009A781C">
        <w:rPr>
          <w:b/>
          <w:bCs/>
        </w:rPr>
        <w:t xml:space="preserve">Q3:If we (a general contractor) submit with an AE firm as a consultant, can we still bid on the project once it comes through? </w:t>
      </w:r>
    </w:p>
    <w:p w14:paraId="70D03C13" w14:textId="1EE44E2A" w:rsidR="00AE1F3E" w:rsidRPr="009A781C" w:rsidRDefault="009A781C" w:rsidP="009A781C">
      <w:pPr>
        <w:rPr>
          <w:i/>
          <w:iCs/>
        </w:rPr>
      </w:pPr>
      <w:r w:rsidRPr="009A781C">
        <w:rPr>
          <w:i/>
          <w:iCs/>
        </w:rPr>
        <w:t>A3: Yes, a general contractor may submit as part of a Phase 1 Pre-Design team with an A/E firm. General contractors may also participate in Phase 2 through completion of the Schematic Design phase.  Any future construction procurement will be conducted separately and in accordance with the Universities of Wisconsin bidding process.</w:t>
      </w:r>
    </w:p>
    <w:p w14:paraId="2D6FF82E" w14:textId="563080DC" w:rsidR="6B7C9835" w:rsidRDefault="6B7C9835"/>
    <w:p w14:paraId="75530C9E" w14:textId="67E31208" w:rsidR="6B7C9835" w:rsidRDefault="6B7C9835" w:rsidP="6B7C9835">
      <w:pPr>
        <w:rPr>
          <w:b/>
          <w:bCs/>
        </w:rPr>
      </w:pPr>
      <w:r w:rsidRPr="6B7C9835">
        <w:rPr>
          <w:b/>
          <w:bCs/>
        </w:rPr>
        <w:lastRenderedPageBreak/>
        <w:t>Q4: Is a selected GC precluded from winning future project if they assist on constructability/site logistics/cost estimating?</w:t>
      </w:r>
    </w:p>
    <w:p w14:paraId="72805F4B" w14:textId="62296E98" w:rsidR="6B7C9835" w:rsidRDefault="6B7C9835">
      <w:r>
        <w:t xml:space="preserve">A4: </w:t>
      </w:r>
      <w:r w:rsidR="00AA009A">
        <w:t xml:space="preserve">See A3. </w:t>
      </w:r>
    </w:p>
    <w:p w14:paraId="512B76D7" w14:textId="126DD117" w:rsidR="6B7C9835" w:rsidRDefault="6B7C9835"/>
    <w:p w14:paraId="533AEDC7" w14:textId="77777777" w:rsidR="00C42632" w:rsidRDefault="00C42632"/>
    <w:p w14:paraId="318694FF" w14:textId="57660E9B" w:rsidR="6B7C9835" w:rsidRDefault="6B7C9835" w:rsidP="6B7C9835">
      <w:pPr>
        <w:rPr>
          <w:b/>
          <w:bCs/>
        </w:rPr>
      </w:pPr>
      <w:r w:rsidRPr="6B7C9835">
        <w:rPr>
          <w:b/>
          <w:bCs/>
        </w:rPr>
        <w:t>Q5: What vibration criteria needs to be maintained if the NCT unit is to operate during the future WIMR III addition?</w:t>
      </w:r>
    </w:p>
    <w:p w14:paraId="730CBD3B" w14:textId="65174D2A" w:rsidR="6B7C9835" w:rsidRDefault="3C0F0179" w:rsidP="6B7C9835">
      <w:r>
        <w:t xml:space="preserve">A5: - </w:t>
      </w:r>
      <w:r w:rsidR="009A781C" w:rsidRPr="3C0F0179">
        <w:rPr>
          <w:i/>
          <w:iCs/>
        </w:rPr>
        <w:t>These criteria</w:t>
      </w:r>
      <w:r w:rsidRPr="3C0F0179">
        <w:rPr>
          <w:i/>
          <w:iCs/>
        </w:rPr>
        <w:t xml:space="preserve"> will be established in conjunction with researchers and the manufacturer during the pre-design phase. </w:t>
      </w:r>
    </w:p>
    <w:p w14:paraId="2557BAD0" w14:textId="41C7687D" w:rsidR="6B7C9835" w:rsidRDefault="6B7C9835"/>
    <w:sectPr w:rsidR="6B7C9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63"/>
    <w:rsid w:val="001A39FD"/>
    <w:rsid w:val="002108F3"/>
    <w:rsid w:val="002B38FA"/>
    <w:rsid w:val="004E311C"/>
    <w:rsid w:val="005B586C"/>
    <w:rsid w:val="005F7413"/>
    <w:rsid w:val="00865B70"/>
    <w:rsid w:val="008F1A63"/>
    <w:rsid w:val="0090010A"/>
    <w:rsid w:val="00950E2D"/>
    <w:rsid w:val="009A781C"/>
    <w:rsid w:val="00AA009A"/>
    <w:rsid w:val="00AA2B2C"/>
    <w:rsid w:val="00AD4695"/>
    <w:rsid w:val="00AE1F3E"/>
    <w:rsid w:val="00B040E5"/>
    <w:rsid w:val="00B943F1"/>
    <w:rsid w:val="00C42632"/>
    <w:rsid w:val="00C62560"/>
    <w:rsid w:val="00C676FC"/>
    <w:rsid w:val="00D164A9"/>
    <w:rsid w:val="00D349A7"/>
    <w:rsid w:val="00D44981"/>
    <w:rsid w:val="00D844EC"/>
    <w:rsid w:val="00DA1552"/>
    <w:rsid w:val="00F20966"/>
    <w:rsid w:val="00FB4C58"/>
    <w:rsid w:val="3C0F0179"/>
    <w:rsid w:val="6B7C9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FCDA2"/>
  <w15:chartTrackingRefBased/>
  <w15:docId w15:val="{81ED79B3-93DC-4964-A07E-5F7739E9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Bauman</dc:creator>
  <cp:keywords/>
  <dc:description/>
  <cp:lastModifiedBy>Brad Bauman</cp:lastModifiedBy>
  <cp:revision>16</cp:revision>
  <dcterms:created xsi:type="dcterms:W3CDTF">2026-08-10T13:07:00Z</dcterms:created>
  <dcterms:modified xsi:type="dcterms:W3CDTF">2026-08-25T18:57:00Z</dcterms:modified>
</cp:coreProperties>
</file>