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D469" w14:textId="77777777" w:rsidR="002E7B02" w:rsidRPr="0005411B" w:rsidRDefault="002E7B02" w:rsidP="002E7B02">
      <w:pPr>
        <w:rPr>
          <w:rFonts w:cstheme="minorHAnsi"/>
        </w:rPr>
      </w:pPr>
      <w:bookmarkStart w:id="0" w:name="_GoBack"/>
      <w:bookmarkEnd w:id="0"/>
      <w:r w:rsidRPr="0005411B">
        <w:rPr>
          <w:rFonts w:cstheme="minorHAnsi"/>
        </w:rPr>
        <w:t>Note: The text below is intended as a template that can be used to contact an employee, either via email or mail.</w:t>
      </w:r>
    </w:p>
    <w:p w14:paraId="7DE587FF" w14:textId="77777777" w:rsidR="002E7B02" w:rsidRPr="0005411B" w:rsidRDefault="002E7B02" w:rsidP="002E7B02">
      <w:pPr>
        <w:rPr>
          <w:rFonts w:cstheme="minorHAnsi"/>
        </w:rPr>
      </w:pPr>
    </w:p>
    <w:p w14:paraId="699F4941" w14:textId="77777777" w:rsidR="002E7B02" w:rsidRPr="0005411B" w:rsidRDefault="002E7B02" w:rsidP="002E7B02">
      <w:pPr>
        <w:rPr>
          <w:rFonts w:cstheme="minorHAnsi"/>
          <w:b/>
          <w:sz w:val="28"/>
        </w:rPr>
      </w:pPr>
      <w:r w:rsidRPr="0005411B">
        <w:rPr>
          <w:rFonts w:cstheme="minorHAnsi"/>
          <w:b/>
          <w:sz w:val="28"/>
        </w:rPr>
        <w:t>Full Layoff</w:t>
      </w:r>
    </w:p>
    <w:p w14:paraId="1ECA3A20" w14:textId="77777777" w:rsidR="002E7B02" w:rsidRPr="0005411B" w:rsidRDefault="002E7B02" w:rsidP="002E7B02">
      <w:pPr>
        <w:rPr>
          <w:rFonts w:cstheme="minorHAnsi"/>
        </w:rPr>
      </w:pPr>
      <w:r w:rsidRPr="0005411B">
        <w:rPr>
          <w:rFonts w:cstheme="minorHAnsi"/>
        </w:rPr>
        <w:t>Our office received notice that your employment with the UW System is scheduled to end due to layoff on</w:t>
      </w:r>
      <w:r w:rsidR="00042F59">
        <w:rPr>
          <w:rFonts w:cstheme="minorHAnsi"/>
        </w:rPr>
        <w:t xml:space="preserve"> </w:t>
      </w:r>
      <w:r w:rsidR="00042F59" w:rsidRPr="00042F59">
        <w:rPr>
          <w:rFonts w:cstheme="minorHAnsi"/>
          <w:highlight w:val="yellow"/>
        </w:rPr>
        <w:t>[date]</w:t>
      </w:r>
      <w:r w:rsidR="00042F59">
        <w:rPr>
          <w:rFonts w:cstheme="minorHAnsi"/>
        </w:rPr>
        <w:t>.</w:t>
      </w:r>
      <w:r w:rsidRPr="0005411B">
        <w:rPr>
          <w:rFonts w:cstheme="minorHAnsi"/>
        </w:rPr>
        <w:t xml:space="preserve"> Your status could change, however, it is important that you have timely information about your benefits to help plan for this change.</w:t>
      </w:r>
    </w:p>
    <w:p w14:paraId="4F24AC99" w14:textId="77777777" w:rsidR="002E7B02" w:rsidRPr="0005411B" w:rsidRDefault="002E7B02" w:rsidP="002E7B02">
      <w:pPr>
        <w:rPr>
          <w:rFonts w:cstheme="minorHAnsi"/>
        </w:rPr>
      </w:pPr>
    </w:p>
    <w:p w14:paraId="4CFE54A7" w14:textId="0BD10517" w:rsidR="002E7B02" w:rsidRPr="0005411B" w:rsidRDefault="002E7B02" w:rsidP="002E7B02">
      <w:pPr>
        <w:rPr>
          <w:rFonts w:cstheme="minorHAnsi"/>
        </w:rPr>
      </w:pPr>
      <w:r w:rsidRPr="0005411B">
        <w:rPr>
          <w:rFonts w:cstheme="minorHAnsi"/>
        </w:rPr>
        <w:t xml:space="preserve">The enclosed document, </w:t>
      </w:r>
      <w:r w:rsidRPr="0005411B">
        <w:rPr>
          <w:rFonts w:cstheme="minorHAnsi"/>
          <w:i/>
        </w:rPr>
        <w:t>How Layoff Impacts Your Benefits</w:t>
      </w:r>
      <w:r w:rsidRPr="0005411B">
        <w:rPr>
          <w:rFonts w:cstheme="minorHAnsi"/>
        </w:rPr>
        <w:t xml:space="preserve"> (also available online </w:t>
      </w:r>
      <w:hyperlink r:id="rId6" w:history="1">
        <w:r w:rsidRPr="0005411B">
          <w:rPr>
            <w:rStyle w:val="Hyperlink"/>
            <w:rFonts w:cstheme="minorHAnsi"/>
          </w:rPr>
          <w:t>here</w:t>
        </w:r>
      </w:hyperlink>
      <w:r w:rsidRPr="0005411B">
        <w:rPr>
          <w:rFonts w:cstheme="minorHAnsi"/>
        </w:rPr>
        <w:t xml:space="preserve">), provides an overview of coverage end dates as well as continuation and conversion options for the benefit plans you may carry. </w:t>
      </w:r>
      <w:r w:rsidRPr="0005411B">
        <w:rPr>
          <w:rFonts w:cstheme="minorHAnsi"/>
          <w:b/>
        </w:rPr>
        <w:t>Refer to your layoff letter to determine if earned paid leave hours will be paid out to you when your employment ends.</w:t>
      </w:r>
    </w:p>
    <w:p w14:paraId="54027A29" w14:textId="77777777" w:rsidR="002E7B02" w:rsidRPr="0005411B" w:rsidRDefault="002E7B02" w:rsidP="002E7B02">
      <w:pPr>
        <w:rPr>
          <w:rFonts w:cstheme="minorHAnsi"/>
        </w:rPr>
      </w:pPr>
    </w:p>
    <w:p w14:paraId="7E155B85" w14:textId="77777777" w:rsidR="002E7B02" w:rsidRPr="0005411B" w:rsidRDefault="002E7B02" w:rsidP="002E7B02">
      <w:pPr>
        <w:rPr>
          <w:rFonts w:cstheme="minorHAnsi"/>
          <w:b/>
          <w:i/>
          <w:color w:val="FF0000"/>
        </w:rPr>
      </w:pPr>
      <w:r w:rsidRPr="0005411B">
        <w:rPr>
          <w:rFonts w:cstheme="minorHAnsi"/>
          <w:b/>
          <w:i/>
          <w:color w:val="FF0000"/>
        </w:rPr>
        <w:t>(Include if the employee is enrolled in the State Group Health Insurance Program)</w:t>
      </w:r>
    </w:p>
    <w:p w14:paraId="1464FB59" w14:textId="5BCCB1B6" w:rsidR="002E7B02" w:rsidRPr="0005411B" w:rsidRDefault="002E7B02" w:rsidP="002E7B02">
      <w:pPr>
        <w:rPr>
          <w:rFonts w:cstheme="minorHAnsi"/>
        </w:rPr>
      </w:pPr>
      <w:r w:rsidRPr="0005411B">
        <w:rPr>
          <w:rFonts w:cstheme="minorHAnsi"/>
        </w:rPr>
        <w:t xml:space="preserve">You must complete and return the enclosed </w:t>
      </w:r>
      <w:r w:rsidRPr="003672CE">
        <w:rPr>
          <w:rFonts w:cstheme="minorHAnsi"/>
          <w:i/>
        </w:rPr>
        <w:t>Health Insurance Premium Payment at Layoff</w:t>
      </w:r>
      <w:r w:rsidR="003672CE">
        <w:rPr>
          <w:rFonts w:cstheme="minorHAnsi"/>
          <w:i/>
        </w:rPr>
        <w:t xml:space="preserve"> Form</w:t>
      </w:r>
      <w:r w:rsidRPr="003672CE">
        <w:rPr>
          <w:rFonts w:cstheme="minorHAnsi"/>
          <w:i/>
        </w:rPr>
        <w:t xml:space="preserve"> (UWS 40)</w:t>
      </w:r>
      <w:r w:rsidRPr="0005411B">
        <w:rPr>
          <w:rFonts w:cstheme="minorHAnsi"/>
        </w:rPr>
        <w:t xml:space="preserve"> to our office at least 14 calendar days before your official layoff date. To understand your options regarding health insurance upon layoff, review the following sections of the enclosed </w:t>
      </w:r>
      <w:r w:rsidRPr="0005411B">
        <w:rPr>
          <w:rFonts w:cstheme="minorHAnsi"/>
          <w:i/>
        </w:rPr>
        <w:t xml:space="preserve">How Layoff Impacts Your Benefits </w:t>
      </w:r>
      <w:r w:rsidRPr="0005411B">
        <w:rPr>
          <w:rFonts w:cstheme="minorHAnsi"/>
        </w:rPr>
        <w:t>document:</w:t>
      </w:r>
    </w:p>
    <w:p w14:paraId="010B4CE5" w14:textId="77777777" w:rsidR="002E7B02" w:rsidRPr="0005411B" w:rsidRDefault="002E7B02" w:rsidP="002E7B02">
      <w:pPr>
        <w:rPr>
          <w:rFonts w:cstheme="minorHAnsi"/>
        </w:rPr>
      </w:pPr>
    </w:p>
    <w:p w14:paraId="29918C37" w14:textId="1E4D61DF" w:rsidR="002E7B02" w:rsidRPr="0005411B" w:rsidRDefault="002E7B02" w:rsidP="0005411B">
      <w:pPr>
        <w:ind w:left="720" w:hanging="360"/>
        <w:rPr>
          <w:rFonts w:cstheme="minorHAnsi"/>
        </w:rPr>
      </w:pPr>
      <w:r w:rsidRPr="0005411B">
        <w:rPr>
          <w:rFonts w:cstheme="minorHAnsi"/>
        </w:rPr>
        <w:t>1.</w:t>
      </w:r>
      <w:r w:rsidRPr="0005411B">
        <w:rPr>
          <w:rFonts w:cstheme="minorHAnsi"/>
        </w:rPr>
        <w:tab/>
        <w:t>State Group Health Insurance</w:t>
      </w:r>
    </w:p>
    <w:p w14:paraId="4FBCD519" w14:textId="2243CE48" w:rsidR="002E7B02" w:rsidRPr="0005411B" w:rsidRDefault="002E7B02" w:rsidP="0005411B">
      <w:pPr>
        <w:ind w:left="720" w:hanging="360"/>
        <w:rPr>
          <w:rFonts w:cstheme="minorHAnsi"/>
        </w:rPr>
      </w:pPr>
      <w:r w:rsidRPr="0005411B">
        <w:rPr>
          <w:rFonts w:cstheme="minorHAnsi"/>
        </w:rPr>
        <w:t>2.</w:t>
      </w:r>
      <w:r w:rsidRPr="0005411B">
        <w:rPr>
          <w:rFonts w:cstheme="minorHAnsi"/>
        </w:rPr>
        <w:tab/>
        <w:t>Us</w:t>
      </w:r>
      <w:r w:rsidR="003672CE">
        <w:rPr>
          <w:rFonts w:cstheme="minorHAnsi"/>
        </w:rPr>
        <w:t>e</w:t>
      </w:r>
      <w:r w:rsidRPr="0005411B">
        <w:rPr>
          <w:rFonts w:cstheme="minorHAnsi"/>
        </w:rPr>
        <w:t xml:space="preserve"> Sick Leave Credits to Pay for Health Insurance Premiums during Layoff</w:t>
      </w:r>
    </w:p>
    <w:p w14:paraId="1A48117D" w14:textId="77777777" w:rsidR="002E7B02" w:rsidRPr="0005411B" w:rsidRDefault="002E7B02" w:rsidP="002E7B02">
      <w:pPr>
        <w:rPr>
          <w:rFonts w:cstheme="minorHAnsi"/>
        </w:rPr>
      </w:pPr>
    </w:p>
    <w:p w14:paraId="59D3ABB2" w14:textId="0D9FCD9A" w:rsidR="002E7B02" w:rsidRPr="0005411B" w:rsidRDefault="001B3263" w:rsidP="002E7B02">
      <w:pPr>
        <w:rPr>
          <w:rFonts w:cstheme="minorHAnsi"/>
        </w:rPr>
      </w:pPr>
      <w:r>
        <w:rPr>
          <w:rFonts w:cstheme="minorHAnsi"/>
        </w:rPr>
        <w:t>C</w:t>
      </w:r>
      <w:r w:rsidR="002E7B02" w:rsidRPr="0005411B">
        <w:rPr>
          <w:rFonts w:cstheme="minorHAnsi"/>
        </w:rPr>
        <w:t xml:space="preserve">ontact me to arrange a time to discuss your benefits at layoff. Benefit continuation is not automatic; you must take action before you stop working to continue or convert your current benefit enrollments.  </w:t>
      </w:r>
    </w:p>
    <w:p w14:paraId="286EA9DA" w14:textId="77777777" w:rsidR="002E7B02" w:rsidRPr="0005411B" w:rsidRDefault="002E7B02" w:rsidP="002E7B02">
      <w:pPr>
        <w:rPr>
          <w:rFonts w:cstheme="minorHAnsi"/>
        </w:rPr>
      </w:pPr>
    </w:p>
    <w:p w14:paraId="3876D009" w14:textId="63C9F2F3" w:rsidR="000F42D7" w:rsidRPr="0005411B" w:rsidRDefault="002E7B02" w:rsidP="002E7B02">
      <w:pPr>
        <w:rPr>
          <w:rFonts w:cstheme="minorHAnsi"/>
          <w:b/>
        </w:rPr>
      </w:pPr>
      <w:r w:rsidRPr="0005411B">
        <w:rPr>
          <w:rFonts w:cstheme="minorHAnsi"/>
          <w:b/>
        </w:rPr>
        <w:t xml:space="preserve">Note: If you have found another position with the UW System or if your position at the UW System has been extended, notify me right away by email at </w:t>
      </w:r>
      <w:r w:rsidR="00042F59" w:rsidRPr="00042F59">
        <w:rPr>
          <w:rFonts w:cstheme="minorHAnsi"/>
          <w:b/>
          <w:highlight w:val="yellow"/>
        </w:rPr>
        <w:t>[email address]</w:t>
      </w:r>
      <w:r w:rsidRPr="0005411B">
        <w:rPr>
          <w:rFonts w:cstheme="minorHAnsi"/>
          <w:b/>
        </w:rPr>
        <w:t xml:space="preserve"> or by phone at</w:t>
      </w:r>
      <w:r w:rsidR="00042F59">
        <w:rPr>
          <w:rFonts w:cstheme="minorHAnsi"/>
          <w:b/>
        </w:rPr>
        <w:t xml:space="preserve"> </w:t>
      </w:r>
      <w:r w:rsidR="00042F59" w:rsidRPr="00042F59">
        <w:rPr>
          <w:rFonts w:cstheme="minorHAnsi"/>
          <w:b/>
          <w:highlight w:val="yellow"/>
        </w:rPr>
        <w:t>[phone number]</w:t>
      </w:r>
      <w:r w:rsidRPr="0005411B">
        <w:rPr>
          <w:rFonts w:cstheme="minorHAnsi"/>
          <w:b/>
        </w:rPr>
        <w:t>.</w:t>
      </w:r>
    </w:p>
    <w:p w14:paraId="4117B9D1" w14:textId="77777777" w:rsidR="002E7B02" w:rsidRDefault="002E7B02"/>
    <w:p w14:paraId="46406AE1" w14:textId="77777777" w:rsidR="002E7B02" w:rsidRDefault="002E7B02"/>
    <w:p w14:paraId="30511F6B" w14:textId="3F096D73" w:rsidR="002E7B02" w:rsidRPr="0005411B" w:rsidRDefault="002E7B02" w:rsidP="002E7B02">
      <w:pPr>
        <w:rPr>
          <w:b/>
          <w:sz w:val="28"/>
        </w:rPr>
      </w:pPr>
      <w:r w:rsidRPr="0005411B">
        <w:rPr>
          <w:b/>
          <w:sz w:val="28"/>
        </w:rPr>
        <w:t xml:space="preserve">FTE </w:t>
      </w:r>
      <w:r w:rsidR="003672CE">
        <w:rPr>
          <w:b/>
          <w:sz w:val="28"/>
        </w:rPr>
        <w:t xml:space="preserve">moves to </w:t>
      </w:r>
      <w:r w:rsidRPr="0005411B">
        <w:rPr>
          <w:b/>
          <w:sz w:val="28"/>
        </w:rPr>
        <w:t>below 50%</w:t>
      </w:r>
    </w:p>
    <w:p w14:paraId="332F1201" w14:textId="67B8B582" w:rsidR="002E7B02" w:rsidRDefault="002E7B02" w:rsidP="002E7B02">
      <w:r>
        <w:t>Our office received notice that your appointment percentage will decrease to</w:t>
      </w:r>
      <w:r w:rsidR="0005411B">
        <w:t xml:space="preserve"> </w:t>
      </w:r>
      <w:r w:rsidR="00042F59" w:rsidRPr="00042F59">
        <w:rPr>
          <w:highlight w:val="yellow"/>
        </w:rPr>
        <w:t>XX</w:t>
      </w:r>
      <w:r>
        <w:t xml:space="preserve">% effective </w:t>
      </w:r>
      <w:r w:rsidR="00042F59" w:rsidRPr="00042F59">
        <w:rPr>
          <w:highlight w:val="yellow"/>
        </w:rPr>
        <w:t>[date]</w:t>
      </w:r>
      <w:r>
        <w:t xml:space="preserve">. Your status could change, however, it is important that you have timely information about your benefits to help plan for this change.  </w:t>
      </w:r>
    </w:p>
    <w:p w14:paraId="2FD28ACE" w14:textId="77777777" w:rsidR="002E7B02" w:rsidRDefault="002E7B02" w:rsidP="002E7B02">
      <w:r>
        <w:t xml:space="preserve">  </w:t>
      </w:r>
    </w:p>
    <w:p w14:paraId="3B23BD87" w14:textId="79BF5D0A" w:rsidR="002E7B02" w:rsidRDefault="002E7B02" w:rsidP="002E7B02">
      <w:r>
        <w:t xml:space="preserve">Because your appointment percentage will be below 50 percent, you will be required to pay the less than half time premium rate for your </w:t>
      </w:r>
      <w:r w:rsidR="00DE291B">
        <w:t>State Group H</w:t>
      </w:r>
      <w:r>
        <w:t xml:space="preserve">ealth </w:t>
      </w:r>
      <w:r w:rsidR="00DE291B">
        <w:t>I</w:t>
      </w:r>
      <w:r>
        <w:t>nsurance coverage for the coverage month following the appointment percentage change.</w:t>
      </w:r>
    </w:p>
    <w:p w14:paraId="652AC2D3" w14:textId="77777777" w:rsidR="002E7B02" w:rsidRDefault="002E7B02" w:rsidP="002E7B02"/>
    <w:p w14:paraId="3481103D" w14:textId="09D9840C" w:rsidR="002E7B02" w:rsidRDefault="002E7B02" w:rsidP="002E7B02">
      <w:r>
        <w:t xml:space="preserve">In addition, your paid leave as well as your Wisconsin Retirement System (WRS) contributions and creditable service will be earned at a lower rate. Refer to the enclosed Benefit Impacts-Less than Full-Time Employment (also available online by employment category </w:t>
      </w:r>
      <w:hyperlink r:id="rId7" w:history="1">
        <w:r w:rsidRPr="0005411B">
          <w:rPr>
            <w:rStyle w:val="Hyperlink"/>
          </w:rPr>
          <w:t>here</w:t>
        </w:r>
      </w:hyperlink>
      <w:r>
        <w:t xml:space="preserve">) for further details. You should review </w:t>
      </w:r>
      <w:r w:rsidR="003672CE">
        <w:t>all your</w:t>
      </w:r>
      <w:r>
        <w:t xml:space="preserve"> benefits to ensure you will have </w:t>
      </w:r>
      <w:proofErr w:type="gramStart"/>
      <w:r>
        <w:t>sufficient</w:t>
      </w:r>
      <w:proofErr w:type="gramEnd"/>
      <w:r>
        <w:t xml:space="preserve"> income for the monthly deductions.</w:t>
      </w:r>
    </w:p>
    <w:p w14:paraId="5658CA1A" w14:textId="77777777" w:rsidR="002E7B02" w:rsidRDefault="002E7B02" w:rsidP="002E7B02"/>
    <w:p w14:paraId="274E2E66" w14:textId="6DB16E62" w:rsidR="002E7B02" w:rsidRDefault="002E7B02" w:rsidP="002E7B02">
      <w:r>
        <w:t xml:space="preserve">You are welcome to schedule an appointment with me to discuss your benefits by phone or email.  </w:t>
      </w:r>
    </w:p>
    <w:p w14:paraId="7D56C88E" w14:textId="77777777" w:rsidR="002E7B02" w:rsidRDefault="002E7B02" w:rsidP="002E7B02"/>
    <w:p w14:paraId="0558F70F" w14:textId="78AB6EE3" w:rsidR="002E7B02" w:rsidRPr="00902EF7" w:rsidRDefault="002E7B02" w:rsidP="002E7B02">
      <w:pPr>
        <w:rPr>
          <w:b/>
        </w:rPr>
      </w:pPr>
      <w:r w:rsidRPr="00902EF7">
        <w:rPr>
          <w:b/>
        </w:rPr>
        <w:t>Note: If you have found another position with the UW System or if your position at the UW System has been extended, notify me right away by email at</w:t>
      </w:r>
      <w:r w:rsidR="00042F59" w:rsidRPr="0005411B">
        <w:rPr>
          <w:rFonts w:cstheme="minorHAnsi"/>
          <w:b/>
        </w:rPr>
        <w:t xml:space="preserve"> </w:t>
      </w:r>
      <w:r w:rsidR="00042F59" w:rsidRPr="00042F59">
        <w:rPr>
          <w:rFonts w:cstheme="minorHAnsi"/>
          <w:b/>
          <w:highlight w:val="yellow"/>
        </w:rPr>
        <w:t>[email address]</w:t>
      </w:r>
      <w:r w:rsidR="00042F59" w:rsidRPr="0005411B">
        <w:rPr>
          <w:rFonts w:cstheme="minorHAnsi"/>
          <w:b/>
        </w:rPr>
        <w:t xml:space="preserve"> or by phone at</w:t>
      </w:r>
      <w:r w:rsidR="00042F59">
        <w:rPr>
          <w:rFonts w:cstheme="minorHAnsi"/>
          <w:b/>
        </w:rPr>
        <w:t xml:space="preserve"> </w:t>
      </w:r>
      <w:r w:rsidR="00042F59" w:rsidRPr="00042F59">
        <w:rPr>
          <w:rFonts w:cstheme="minorHAnsi"/>
          <w:b/>
          <w:highlight w:val="yellow"/>
        </w:rPr>
        <w:t>[phone number]</w:t>
      </w:r>
      <w:r w:rsidR="00042F59" w:rsidRPr="0005411B">
        <w:rPr>
          <w:rFonts w:cstheme="minorHAnsi"/>
          <w:b/>
        </w:rPr>
        <w:t>.</w:t>
      </w:r>
    </w:p>
    <w:p w14:paraId="410ABD83" w14:textId="3E91063B" w:rsidR="002E7B02" w:rsidRDefault="002E7B02" w:rsidP="002E7B02"/>
    <w:p w14:paraId="5CA8E797" w14:textId="56C963BF" w:rsidR="003672CE" w:rsidRDefault="003672CE" w:rsidP="002E7B02"/>
    <w:p w14:paraId="070472B4" w14:textId="50B10E79" w:rsidR="003672CE" w:rsidRDefault="003672CE" w:rsidP="002E7B02"/>
    <w:p w14:paraId="338522CE" w14:textId="77777777" w:rsidR="003672CE" w:rsidRDefault="003672CE" w:rsidP="002E7B02"/>
    <w:p w14:paraId="19D7ECCB" w14:textId="77777777" w:rsidR="00847138" w:rsidRDefault="00847138" w:rsidP="002E7B02">
      <w:pPr>
        <w:rPr>
          <w:b/>
          <w:sz w:val="28"/>
        </w:rPr>
      </w:pPr>
    </w:p>
    <w:p w14:paraId="541513DE" w14:textId="3FBFDD13" w:rsidR="002E7B02" w:rsidRPr="00902EF7" w:rsidRDefault="002E7B02" w:rsidP="002E7B02">
      <w:pPr>
        <w:rPr>
          <w:b/>
          <w:sz w:val="28"/>
        </w:rPr>
      </w:pPr>
      <w:r w:rsidRPr="00902EF7">
        <w:rPr>
          <w:b/>
          <w:sz w:val="28"/>
        </w:rPr>
        <w:lastRenderedPageBreak/>
        <w:t xml:space="preserve">FTE </w:t>
      </w:r>
      <w:r w:rsidR="003672CE">
        <w:rPr>
          <w:b/>
          <w:sz w:val="28"/>
        </w:rPr>
        <w:t xml:space="preserve">remains </w:t>
      </w:r>
      <w:r w:rsidRPr="00902EF7">
        <w:rPr>
          <w:b/>
          <w:sz w:val="28"/>
        </w:rPr>
        <w:t>above 50%</w:t>
      </w:r>
    </w:p>
    <w:p w14:paraId="47A81E37" w14:textId="1595136D" w:rsidR="002E7B02" w:rsidRDefault="002E7B02" w:rsidP="002E7B02">
      <w:r>
        <w:t>Our office received notice that your appointmen</w:t>
      </w:r>
      <w:r w:rsidR="00902EF7">
        <w:t xml:space="preserve">t percentage will decrease to </w:t>
      </w:r>
      <w:r w:rsidR="00042F59" w:rsidRPr="00042F59">
        <w:rPr>
          <w:highlight w:val="yellow"/>
        </w:rPr>
        <w:t>XX</w:t>
      </w:r>
      <w:r>
        <w:t>% effective</w:t>
      </w:r>
      <w:r w:rsidR="00042F59">
        <w:t xml:space="preserve"> </w:t>
      </w:r>
      <w:r w:rsidR="00042F59" w:rsidRPr="00042F59">
        <w:rPr>
          <w:highlight w:val="yellow"/>
        </w:rPr>
        <w:t>[date]</w:t>
      </w:r>
      <w:r>
        <w:t xml:space="preserve">. Your status could change, however, it is important that you have timely information about your benefits to plan for this change.  </w:t>
      </w:r>
    </w:p>
    <w:p w14:paraId="179BF368" w14:textId="77777777" w:rsidR="002E7B02" w:rsidRDefault="002E7B02" w:rsidP="002E7B02"/>
    <w:p w14:paraId="54D5A4F0" w14:textId="0690ADB8" w:rsidR="002E7B02" w:rsidRDefault="002E7B02" w:rsidP="002E7B02">
      <w:r>
        <w:t xml:space="preserve">The reduction will not impact the premium you pay for </w:t>
      </w:r>
      <w:r w:rsidR="00DE291B">
        <w:t>State Group H</w:t>
      </w:r>
      <w:r>
        <w:t xml:space="preserve">ealth </w:t>
      </w:r>
      <w:r w:rsidR="00DE291B">
        <w:t>I</w:t>
      </w:r>
      <w:r>
        <w:t xml:space="preserve">nsurance coverage. However, your paid leave as well as your Wisconsin Retirement System (WRS) contributions and creditable service will be earned at a lower rate. Refer to the enclosed Benefit Impacts-Less than Full-Time Employment (also available online by employment category </w:t>
      </w:r>
      <w:hyperlink r:id="rId8" w:history="1">
        <w:r w:rsidRPr="0005411B">
          <w:rPr>
            <w:rStyle w:val="Hyperlink"/>
          </w:rPr>
          <w:t>here</w:t>
        </w:r>
      </w:hyperlink>
      <w:r>
        <w:t xml:space="preserve">) for further details. You should review </w:t>
      </w:r>
      <w:r w:rsidR="003672CE">
        <w:t>all your</w:t>
      </w:r>
      <w:r>
        <w:t xml:space="preserve"> benefits to ensure you will have </w:t>
      </w:r>
      <w:proofErr w:type="gramStart"/>
      <w:r>
        <w:t>sufficient</w:t>
      </w:r>
      <w:proofErr w:type="gramEnd"/>
      <w:r>
        <w:t xml:space="preserve"> income for the monthly deductions.</w:t>
      </w:r>
    </w:p>
    <w:p w14:paraId="232561F5" w14:textId="77777777" w:rsidR="002E7B02" w:rsidRDefault="002E7B02" w:rsidP="002E7B02"/>
    <w:p w14:paraId="6C2BB484" w14:textId="06B74072" w:rsidR="002E7B02" w:rsidRDefault="002E7B02" w:rsidP="002E7B02">
      <w:r>
        <w:t xml:space="preserve">You are welcome to schedule an appointment with me to discuss your benefits by phone or email.  </w:t>
      </w:r>
    </w:p>
    <w:p w14:paraId="63B914DA" w14:textId="77777777" w:rsidR="002E7B02" w:rsidRDefault="002E7B02" w:rsidP="002E7B02"/>
    <w:p w14:paraId="4E61D46C" w14:textId="05605672" w:rsidR="002E7B02" w:rsidRPr="00902EF7" w:rsidRDefault="002E7B02" w:rsidP="002E7B02">
      <w:pPr>
        <w:rPr>
          <w:b/>
        </w:rPr>
      </w:pPr>
      <w:r w:rsidRPr="00902EF7">
        <w:rPr>
          <w:b/>
        </w:rPr>
        <w:t>Note: If you have found another position with the UW System, or if your current percentage has been extended, notify me right away by email at</w:t>
      </w:r>
      <w:r w:rsidR="00042F59" w:rsidRPr="0005411B">
        <w:rPr>
          <w:rFonts w:cstheme="minorHAnsi"/>
          <w:b/>
        </w:rPr>
        <w:t xml:space="preserve"> </w:t>
      </w:r>
      <w:r w:rsidR="00042F59" w:rsidRPr="00042F59">
        <w:rPr>
          <w:rFonts w:cstheme="minorHAnsi"/>
          <w:b/>
          <w:highlight w:val="yellow"/>
        </w:rPr>
        <w:t>[email address]</w:t>
      </w:r>
      <w:r w:rsidR="00042F59" w:rsidRPr="0005411B">
        <w:rPr>
          <w:rFonts w:cstheme="minorHAnsi"/>
          <w:b/>
        </w:rPr>
        <w:t xml:space="preserve"> or by phone at</w:t>
      </w:r>
      <w:r w:rsidR="00042F59">
        <w:rPr>
          <w:rFonts w:cstheme="minorHAnsi"/>
          <w:b/>
        </w:rPr>
        <w:t xml:space="preserve"> </w:t>
      </w:r>
      <w:r w:rsidR="00042F59" w:rsidRPr="00042F59">
        <w:rPr>
          <w:rFonts w:cstheme="minorHAnsi"/>
          <w:b/>
          <w:highlight w:val="yellow"/>
        </w:rPr>
        <w:t>[phone number]</w:t>
      </w:r>
      <w:r w:rsidR="00042F59" w:rsidRPr="0005411B">
        <w:rPr>
          <w:rFonts w:cstheme="minorHAnsi"/>
          <w:b/>
        </w:rPr>
        <w:t>.</w:t>
      </w:r>
    </w:p>
    <w:sectPr w:rsidR="002E7B02" w:rsidRPr="00902EF7" w:rsidSect="000F42D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B681E" w14:textId="77777777" w:rsidR="00986A6E" w:rsidRDefault="00986A6E" w:rsidP="00986A6E">
      <w:r>
        <w:separator/>
      </w:r>
    </w:p>
  </w:endnote>
  <w:endnote w:type="continuationSeparator" w:id="0">
    <w:p w14:paraId="7BCE1E74" w14:textId="77777777" w:rsidR="00986A6E" w:rsidRDefault="00986A6E" w:rsidP="0098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31B" w14:textId="4D6B46ED" w:rsidR="00DE299B" w:rsidRDefault="00847138">
    <w:pPr>
      <w:pStyle w:val="Footer"/>
    </w:pPr>
    <w:r>
      <w:t>Rev 01/202</w:t>
    </w:r>
    <w:r w:rsidR="003672CE">
      <w:t>1</w:t>
    </w:r>
    <w:r w:rsidR="00986A6E">
      <w:ptab w:relativeTo="margin" w:alignment="center" w:leader="none"/>
    </w:r>
    <w:r w:rsidR="00986A6E">
      <w:ptab w:relativeTo="margin" w:alignment="right" w:leader="none"/>
    </w:r>
    <w:r w:rsidR="00986A6E">
      <w:fldChar w:fldCharType="begin"/>
    </w:r>
    <w:r w:rsidR="00986A6E">
      <w:instrText xml:space="preserve"> PAGE  \* Arabic  \* MERGEFORMAT </w:instrText>
    </w:r>
    <w:r w:rsidR="00986A6E">
      <w:fldChar w:fldCharType="separate"/>
    </w:r>
    <w:r>
      <w:rPr>
        <w:noProof/>
      </w:rPr>
      <w:t>1</w:t>
    </w:r>
    <w:r w:rsidR="00986A6E">
      <w:fldChar w:fldCharType="end"/>
    </w:r>
    <w:r w:rsidR="00DE299B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F1C49" w14:textId="77777777" w:rsidR="00986A6E" w:rsidRDefault="00986A6E" w:rsidP="00986A6E">
      <w:r>
        <w:separator/>
      </w:r>
    </w:p>
  </w:footnote>
  <w:footnote w:type="continuationSeparator" w:id="0">
    <w:p w14:paraId="56DFCF98" w14:textId="77777777" w:rsidR="00986A6E" w:rsidRDefault="00986A6E" w:rsidP="0098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2"/>
      <w:gridCol w:w="7358"/>
    </w:tblGrid>
    <w:tr w:rsidR="00986A6E" w14:paraId="690EAEC4" w14:textId="77777777" w:rsidTr="00986A6E">
      <w:tc>
        <w:tcPr>
          <w:tcW w:w="3505" w:type="dxa"/>
        </w:tcPr>
        <w:p w14:paraId="38DF3E69" w14:textId="77777777" w:rsidR="00986A6E" w:rsidRDefault="002E7B02">
          <w:pPr>
            <w:pStyle w:val="Header"/>
          </w:pPr>
          <w:r>
            <w:rPr>
              <w:noProof/>
            </w:rPr>
            <w:drawing>
              <wp:inline distT="0" distB="0" distL="0" distR="0" wp14:anchorId="7A6E51A7" wp14:editId="753F61A9">
                <wp:extent cx="1972310" cy="361950"/>
                <wp:effectExtent l="0" t="0" r="8890" b="0"/>
                <wp:docPr id="1" name="Picture 1" descr="UWSystem-LogoRed-h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WSystem-LogoRed-h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3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5" w:type="dxa"/>
          <w:vAlign w:val="center"/>
        </w:tcPr>
        <w:p w14:paraId="676A0354" w14:textId="77777777" w:rsidR="00986A6E" w:rsidRPr="00986A6E" w:rsidRDefault="002E7B02" w:rsidP="00986A6E">
          <w:pPr>
            <w:pStyle w:val="Header"/>
            <w:rPr>
              <w:b/>
            </w:rPr>
          </w:pPr>
          <w:r>
            <w:rPr>
              <w:b/>
              <w:sz w:val="36"/>
            </w:rPr>
            <w:t>Layoff Initial Contact Sample Text</w:t>
          </w:r>
        </w:p>
      </w:tc>
    </w:tr>
  </w:tbl>
  <w:p w14:paraId="73537BB4" w14:textId="77777777" w:rsidR="00986A6E" w:rsidRDefault="00986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6E"/>
    <w:rsid w:val="00010F1C"/>
    <w:rsid w:val="00042F59"/>
    <w:rsid w:val="0005411B"/>
    <w:rsid w:val="000F42D7"/>
    <w:rsid w:val="001B3263"/>
    <w:rsid w:val="002D6D15"/>
    <w:rsid w:val="002E0D6E"/>
    <w:rsid w:val="002E7B02"/>
    <w:rsid w:val="003672CE"/>
    <w:rsid w:val="003C4373"/>
    <w:rsid w:val="003F7133"/>
    <w:rsid w:val="0046331C"/>
    <w:rsid w:val="004E2D93"/>
    <w:rsid w:val="00555E8B"/>
    <w:rsid w:val="00573CAF"/>
    <w:rsid w:val="00790845"/>
    <w:rsid w:val="0081714D"/>
    <w:rsid w:val="00847138"/>
    <w:rsid w:val="00902EF7"/>
    <w:rsid w:val="00986A6E"/>
    <w:rsid w:val="00A757BC"/>
    <w:rsid w:val="00B91198"/>
    <w:rsid w:val="00BB5235"/>
    <w:rsid w:val="00C00728"/>
    <w:rsid w:val="00C83A3E"/>
    <w:rsid w:val="00CF0AEE"/>
    <w:rsid w:val="00CF710E"/>
    <w:rsid w:val="00D1307E"/>
    <w:rsid w:val="00DD3142"/>
    <w:rsid w:val="00DE291B"/>
    <w:rsid w:val="00DE299B"/>
    <w:rsid w:val="00E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BCA69B"/>
  <w15:chartTrackingRefBased/>
  <w15:docId w15:val="{CB701CEC-F345-480A-8889-3D68DB2F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A6E"/>
  </w:style>
  <w:style w:type="paragraph" w:styleId="Footer">
    <w:name w:val="footer"/>
    <w:basedOn w:val="Normal"/>
    <w:link w:val="FooterChar"/>
    <w:uiPriority w:val="99"/>
    <w:unhideWhenUsed/>
    <w:rsid w:val="0098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A6E"/>
  </w:style>
  <w:style w:type="table" w:styleId="TableGrid">
    <w:name w:val="Table Grid"/>
    <w:basedOn w:val="TableNormal"/>
    <w:uiPriority w:val="39"/>
    <w:rsid w:val="0098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11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41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ohrwd/benefits/life-events/empcha/chap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sconsin.edu/ohrwd/benefits/life-events/empcha/chapc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sconsin.edu/ohrwd/benefits/life-events/empcha/layoff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Greenwood</dc:creator>
  <cp:keywords/>
  <dc:description/>
  <cp:lastModifiedBy>Erin Schoonmaker</cp:lastModifiedBy>
  <cp:revision>8</cp:revision>
  <dcterms:created xsi:type="dcterms:W3CDTF">2019-11-18T19:50:00Z</dcterms:created>
  <dcterms:modified xsi:type="dcterms:W3CDTF">2021-01-22T00:37:00Z</dcterms:modified>
</cp:coreProperties>
</file>