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72A6" w14:textId="2DAF5E23" w:rsidR="00480961" w:rsidRDefault="00480961" w:rsidP="003C69CE">
      <w:pPr>
        <w:jc w:val="center"/>
        <w:rPr>
          <w:rFonts w:cstheme="minorHAnsi"/>
          <w:b/>
          <w:bCs/>
          <w:sz w:val="28"/>
          <w:szCs w:val="28"/>
        </w:rPr>
      </w:pPr>
    </w:p>
    <w:p w14:paraId="22B5597A" w14:textId="77777777" w:rsidR="00186DFA" w:rsidRDefault="00186DFA" w:rsidP="003C69CE">
      <w:pPr>
        <w:jc w:val="center"/>
        <w:rPr>
          <w:rFonts w:cstheme="minorHAnsi"/>
          <w:b/>
          <w:bCs/>
          <w:sz w:val="28"/>
          <w:szCs w:val="28"/>
        </w:rPr>
      </w:pPr>
    </w:p>
    <w:p w14:paraId="0DB15E91" w14:textId="77777777" w:rsidR="00186DFA" w:rsidRDefault="00186DFA" w:rsidP="00186DFA">
      <w:pPr>
        <w:rPr>
          <w:b/>
          <w:bCs/>
          <w:sz w:val="56"/>
          <w:szCs w:val="56"/>
        </w:rPr>
      </w:pPr>
      <w:r>
        <w:rPr>
          <w:noProof/>
        </w:rPr>
        <w:drawing>
          <wp:anchor distT="0" distB="0" distL="114300" distR="114300" simplePos="0" relativeHeight="251659264" behindDoc="0" locked="0" layoutInCell="1" allowOverlap="1" wp14:anchorId="38BF234C" wp14:editId="37BFDA86">
            <wp:simplePos x="0" y="0"/>
            <wp:positionH relativeFrom="column">
              <wp:posOffset>-190500</wp:posOffset>
            </wp:positionH>
            <wp:positionV relativeFrom="paragraph">
              <wp:posOffset>-400050</wp:posOffset>
            </wp:positionV>
            <wp:extent cx="3333750" cy="971550"/>
            <wp:effectExtent l="0" t="0" r="0" b="0"/>
            <wp:wrapNone/>
            <wp:docPr id="5" name="Picture 5" descr="The Universities of Wisconsin Logo at the top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Universities of Wisconsin Logo at the top of the p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858BC2" w14:textId="77777777" w:rsidR="00186DFA" w:rsidRDefault="00186DFA" w:rsidP="00186DFA">
      <w:pPr>
        <w:pStyle w:val="ReportTitle"/>
      </w:pPr>
    </w:p>
    <w:p w14:paraId="664F7C53" w14:textId="77777777" w:rsidR="00186DFA" w:rsidRPr="00ED72B6" w:rsidRDefault="00186DFA" w:rsidP="00186DFA">
      <w:pPr>
        <w:pStyle w:val="ReportTitle"/>
      </w:pPr>
      <w:r>
        <w:t>Occupational safety &amp; health Program manual</w:t>
      </w:r>
    </w:p>
    <w:p w14:paraId="126156BE" w14:textId="77777777" w:rsidR="00186DFA" w:rsidRDefault="00186DFA" w:rsidP="00186DFA">
      <w:pPr>
        <w:rPr>
          <w:b/>
          <w:bCs/>
          <w:szCs w:val="24"/>
        </w:rPr>
      </w:pPr>
    </w:p>
    <w:p w14:paraId="3B4981A7" w14:textId="77777777" w:rsidR="00186DFA" w:rsidRDefault="00186DFA" w:rsidP="00186DFA">
      <w:pPr>
        <w:rPr>
          <w:b/>
          <w:bCs/>
          <w:szCs w:val="24"/>
        </w:rPr>
      </w:pPr>
    </w:p>
    <w:p w14:paraId="0DFFBA37" w14:textId="77777777" w:rsidR="00186DFA" w:rsidRDefault="00186DFA" w:rsidP="00186DFA">
      <w:pPr>
        <w:rPr>
          <w:b/>
          <w:bCs/>
          <w:szCs w:val="24"/>
        </w:rPr>
      </w:pPr>
    </w:p>
    <w:p w14:paraId="26977B97" w14:textId="77777777" w:rsidR="00186DFA" w:rsidRDefault="00186DFA" w:rsidP="00186DFA">
      <w:pPr>
        <w:rPr>
          <w:b/>
          <w:bCs/>
          <w:sz w:val="24"/>
          <w:szCs w:val="28"/>
        </w:rPr>
      </w:pPr>
      <w:r>
        <w:rPr>
          <w:noProof/>
        </w:rPr>
        <w:drawing>
          <wp:anchor distT="0" distB="0" distL="114300" distR="114300" simplePos="0" relativeHeight="251660288" behindDoc="0" locked="0" layoutInCell="1" allowOverlap="1" wp14:anchorId="508E0353" wp14:editId="2CEE7DF3">
            <wp:simplePos x="0" y="0"/>
            <wp:positionH relativeFrom="column">
              <wp:posOffset>-914400</wp:posOffset>
            </wp:positionH>
            <wp:positionV relativeFrom="paragraph">
              <wp:posOffset>870585</wp:posOffset>
            </wp:positionV>
            <wp:extent cx="7750175" cy="4909185"/>
            <wp:effectExtent l="0" t="0" r="3175" b="5715"/>
            <wp:wrapNone/>
            <wp:docPr id="2" name="Picture 2" descr="A black cover with a map of wisconsi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cover with a map of wisconsin&#10;&#10;"/>
                    <pic:cNvPicPr/>
                  </pic:nvPicPr>
                  <pic:blipFill rotWithShape="1">
                    <a:blip r:embed="rId9"/>
                    <a:srcRect t="51037"/>
                    <a:stretch/>
                  </pic:blipFill>
                  <pic:spPr bwMode="auto">
                    <a:xfrm>
                      <a:off x="0" y="0"/>
                      <a:ext cx="7750175" cy="4909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4"/>
          <w:szCs w:val="28"/>
        </w:rPr>
        <w:t xml:space="preserve">Original </w:t>
      </w:r>
      <w:r w:rsidRPr="00ED72B6">
        <w:rPr>
          <w:b/>
          <w:bCs/>
          <w:sz w:val="24"/>
          <w:szCs w:val="28"/>
        </w:rPr>
        <w:t>Date</w:t>
      </w:r>
      <w:r>
        <w:rPr>
          <w:b/>
          <w:bCs/>
          <w:sz w:val="24"/>
          <w:szCs w:val="28"/>
        </w:rPr>
        <w:t>:  April 2023</w:t>
      </w:r>
    </w:p>
    <w:p w14:paraId="1C6D1EC2" w14:textId="1C9FCD01" w:rsidR="00186DFA" w:rsidRDefault="00186DFA" w:rsidP="00186DFA">
      <w:pPr>
        <w:sectPr w:rsidR="00186DFA" w:rsidSect="00186DFA">
          <w:footerReference w:type="default" r:id="rId10"/>
          <w:pgSz w:w="12240" w:h="15840"/>
          <w:pgMar w:top="1440" w:right="1440" w:bottom="0" w:left="1440" w:header="720" w:footer="720" w:gutter="0"/>
          <w:cols w:space="720"/>
          <w:titlePg/>
          <w:docGrid w:linePitch="360"/>
        </w:sectPr>
      </w:pPr>
      <w:r>
        <w:rPr>
          <w:b/>
          <w:bCs/>
          <w:sz w:val="24"/>
          <w:szCs w:val="28"/>
        </w:rPr>
        <w:t>Revision Date: November 2025</w:t>
      </w:r>
    </w:p>
    <w:sdt>
      <w:sdtPr>
        <w:rPr>
          <w:rFonts w:asciiTheme="minorHAnsi" w:eastAsiaTheme="minorEastAsia" w:hAnsiTheme="minorHAnsi" w:cs="Times New Roman"/>
          <w:b/>
          <w:bCs/>
          <w:color w:val="auto"/>
          <w:sz w:val="22"/>
          <w:szCs w:val="22"/>
        </w:rPr>
        <w:id w:val="985670354"/>
        <w:docPartObj>
          <w:docPartGallery w:val="Table of Contents"/>
          <w:docPartUnique/>
        </w:docPartObj>
      </w:sdtPr>
      <w:sdtContent>
        <w:p w14:paraId="7EC64AB9" w14:textId="12CD14C2" w:rsidR="00404B66" w:rsidRPr="00186DFA" w:rsidRDefault="00404B66" w:rsidP="00186DFA">
          <w:pPr>
            <w:pStyle w:val="TOCHeading"/>
            <w:rPr>
              <w:rFonts w:cstheme="minorHAnsi"/>
              <w:b/>
              <w:bCs/>
            </w:rPr>
          </w:pPr>
          <w:r w:rsidRPr="00404B66">
            <w:rPr>
              <w:b/>
              <w:bCs/>
            </w:rPr>
            <w:t>Table of Contents</w:t>
          </w:r>
        </w:p>
        <w:p w14:paraId="182D9664" w14:textId="77777777" w:rsidR="00404B66" w:rsidRPr="00404B66" w:rsidRDefault="00404B66" w:rsidP="00404B66">
          <w:pPr>
            <w:rPr>
              <w:b/>
              <w:bCs/>
            </w:rPr>
          </w:pPr>
        </w:p>
        <w:p w14:paraId="27EF457C" w14:textId="77777777" w:rsidR="00404B66" w:rsidRPr="00404B66" w:rsidRDefault="00404B66" w:rsidP="00404B66">
          <w:pPr>
            <w:rPr>
              <w:b/>
              <w:bCs/>
            </w:rPr>
          </w:pPr>
        </w:p>
        <w:bookmarkStart w:id="0" w:name="_Hlk109043960"/>
        <w:p w14:paraId="214960A5" w14:textId="021FDAF7" w:rsidR="00404B66" w:rsidRPr="00404B66" w:rsidRDefault="007401F2" w:rsidP="00404B66">
          <w:pPr>
            <w:pStyle w:val="TOC1"/>
            <w:rPr>
              <w:b/>
              <w:bCs/>
            </w:rPr>
          </w:pPr>
          <w:r>
            <w:rPr>
              <w:b/>
              <w:bCs/>
            </w:rPr>
            <w:fldChar w:fldCharType="begin"/>
          </w:r>
          <w:r>
            <w:rPr>
              <w:b/>
              <w:bCs/>
            </w:rPr>
            <w:instrText xml:space="preserve"> HYPERLINK  \l "_INTRODUCTION" </w:instrText>
          </w:r>
          <w:r>
            <w:rPr>
              <w:b/>
              <w:bCs/>
            </w:rPr>
          </w:r>
          <w:r>
            <w:rPr>
              <w:b/>
              <w:bCs/>
            </w:rPr>
            <w:fldChar w:fldCharType="separate"/>
          </w:r>
          <w:r w:rsidR="00404B66" w:rsidRPr="007401F2">
            <w:rPr>
              <w:rStyle w:val="Hyperlink"/>
              <w:b/>
              <w:bCs/>
            </w:rPr>
            <w:t>Introduction</w:t>
          </w:r>
          <w:r>
            <w:rPr>
              <w:b/>
              <w:bCs/>
            </w:rPr>
            <w:fldChar w:fldCharType="end"/>
          </w:r>
          <w:r w:rsidR="004549AD">
            <w:rPr>
              <w:b/>
              <w:bCs/>
            </w:rPr>
            <w:t xml:space="preserve"> </w:t>
          </w:r>
          <w:r w:rsidR="00404B66" w:rsidRPr="00404B66">
            <w:rPr>
              <w:b/>
              <w:bCs/>
            </w:rPr>
            <w:ptab w:relativeTo="margin" w:alignment="right" w:leader="dot"/>
          </w:r>
          <w:r w:rsidR="00F73AB2">
            <w:rPr>
              <w:b/>
              <w:bCs/>
            </w:rPr>
            <w:t>3</w:t>
          </w:r>
        </w:p>
        <w:p w14:paraId="170D4F12" w14:textId="1AF5CA1F" w:rsidR="00404B66" w:rsidRPr="00404B66" w:rsidRDefault="00404B66" w:rsidP="00404B66">
          <w:pPr>
            <w:pStyle w:val="TOC1"/>
            <w:rPr>
              <w:b/>
              <w:bCs/>
            </w:rPr>
          </w:pPr>
          <w:hyperlink w:anchor="_PURPOSE" w:history="1">
            <w:r w:rsidRPr="007401F2">
              <w:rPr>
                <w:rStyle w:val="Hyperlink"/>
                <w:b/>
                <w:bCs/>
              </w:rPr>
              <w:t>Purpose</w:t>
            </w:r>
          </w:hyperlink>
          <w:r w:rsidRPr="00404B66">
            <w:rPr>
              <w:b/>
              <w:bCs/>
            </w:rPr>
            <w:ptab w:relativeTo="margin" w:alignment="right" w:leader="dot"/>
          </w:r>
          <w:r w:rsidR="00F73AB2">
            <w:rPr>
              <w:b/>
              <w:bCs/>
            </w:rPr>
            <w:t>3</w:t>
          </w:r>
        </w:p>
        <w:p w14:paraId="749F10B2" w14:textId="5692C8DB" w:rsidR="00404B66" w:rsidRPr="00404B66" w:rsidRDefault="00404B66" w:rsidP="00404B66">
          <w:pPr>
            <w:pStyle w:val="TOC1"/>
            <w:rPr>
              <w:b/>
              <w:bCs/>
            </w:rPr>
          </w:pPr>
          <w:hyperlink w:anchor="_REGULATORY_AUTHORITY" w:history="1">
            <w:r w:rsidRPr="007401F2">
              <w:rPr>
                <w:rStyle w:val="Hyperlink"/>
                <w:b/>
                <w:bCs/>
              </w:rPr>
              <w:t>Regulatory Authority</w:t>
            </w:r>
          </w:hyperlink>
          <w:r w:rsidR="007401F2">
            <w:rPr>
              <w:b/>
              <w:bCs/>
            </w:rPr>
            <w:t xml:space="preserve"> </w:t>
          </w:r>
          <w:r w:rsidRPr="00404B66">
            <w:rPr>
              <w:b/>
              <w:bCs/>
            </w:rPr>
            <w:ptab w:relativeTo="margin" w:alignment="right" w:leader="dot"/>
          </w:r>
          <w:r w:rsidR="00F73AB2">
            <w:rPr>
              <w:b/>
              <w:bCs/>
            </w:rPr>
            <w:t>3</w:t>
          </w:r>
        </w:p>
        <w:p w14:paraId="15506E7C" w14:textId="62A95AAB" w:rsidR="00404B66" w:rsidRPr="00404B66" w:rsidRDefault="00404B66" w:rsidP="00404B66">
          <w:pPr>
            <w:pStyle w:val="TOC1"/>
            <w:rPr>
              <w:b/>
              <w:bCs/>
            </w:rPr>
          </w:pPr>
          <w:hyperlink w:anchor="_OCCUPATIONAL_SAFETY_AND" w:history="1">
            <w:r w:rsidRPr="007401F2">
              <w:rPr>
                <w:rStyle w:val="Hyperlink"/>
                <w:b/>
                <w:bCs/>
              </w:rPr>
              <w:t>Occupational Safety and Health Management</w:t>
            </w:r>
          </w:hyperlink>
          <w:r w:rsidR="007401F2">
            <w:rPr>
              <w:b/>
              <w:bCs/>
            </w:rPr>
            <w:t xml:space="preserve"> </w:t>
          </w:r>
          <w:r w:rsidRPr="00404B66">
            <w:rPr>
              <w:b/>
              <w:bCs/>
            </w:rPr>
            <w:ptab w:relativeTo="margin" w:alignment="right" w:leader="dot"/>
          </w:r>
          <w:r w:rsidR="00F73AB2">
            <w:rPr>
              <w:b/>
              <w:bCs/>
            </w:rPr>
            <w:t>4</w:t>
          </w:r>
        </w:p>
        <w:p w14:paraId="49AB3B3A" w14:textId="0BACA5EB" w:rsidR="00404B66" w:rsidRPr="00404B66" w:rsidRDefault="00404B66" w:rsidP="00404B66">
          <w:pPr>
            <w:pStyle w:val="TOC1"/>
            <w:rPr>
              <w:b/>
              <w:bCs/>
            </w:rPr>
          </w:pPr>
          <w:hyperlink w:anchor="_ROLES_AND_RESPONSIBILITIES" w:history="1">
            <w:r w:rsidRPr="007401F2">
              <w:rPr>
                <w:rStyle w:val="Hyperlink"/>
                <w:b/>
                <w:bCs/>
              </w:rPr>
              <w:t>Roles and Responsibilities</w:t>
            </w:r>
            <w:r w:rsidR="007401F2" w:rsidRPr="007401F2">
              <w:rPr>
                <w:rStyle w:val="Hyperlink"/>
                <w:b/>
                <w:bCs/>
              </w:rPr>
              <w:t xml:space="preserve"> </w:t>
            </w:r>
          </w:hyperlink>
          <w:r w:rsidR="007401F2">
            <w:rPr>
              <w:b/>
              <w:bCs/>
            </w:rPr>
            <w:t xml:space="preserve"> </w:t>
          </w:r>
          <w:r w:rsidRPr="00404B66">
            <w:rPr>
              <w:b/>
              <w:bCs/>
            </w:rPr>
            <w:ptab w:relativeTo="margin" w:alignment="right" w:leader="dot"/>
          </w:r>
          <w:r w:rsidR="00F73AB2">
            <w:rPr>
              <w:b/>
              <w:bCs/>
            </w:rPr>
            <w:t>4</w:t>
          </w:r>
        </w:p>
        <w:p w14:paraId="490BF20B" w14:textId="51D2F80D" w:rsidR="00404B66" w:rsidRPr="00404B66" w:rsidRDefault="00404B66" w:rsidP="00404B66">
          <w:pPr>
            <w:pStyle w:val="TOC1"/>
            <w:rPr>
              <w:b/>
              <w:bCs/>
            </w:rPr>
          </w:pPr>
          <w:hyperlink w:anchor="_UWSA_OCCUPATIONAL_SAFETY" w:history="1">
            <w:r w:rsidRPr="007401F2">
              <w:rPr>
                <w:rStyle w:val="Hyperlink"/>
                <w:b/>
                <w:bCs/>
              </w:rPr>
              <w:t>UWSA Occupational Safety and Health Related Policies, Templates, and Guidance</w:t>
            </w:r>
            <w:r w:rsidR="007401F2" w:rsidRPr="007401F2">
              <w:rPr>
                <w:rStyle w:val="Hyperlink"/>
                <w:b/>
                <w:bCs/>
              </w:rPr>
              <w:t xml:space="preserve"> </w:t>
            </w:r>
          </w:hyperlink>
          <w:r w:rsidRPr="00404B66">
            <w:rPr>
              <w:b/>
              <w:bCs/>
            </w:rPr>
            <w:t xml:space="preserve"> </w:t>
          </w:r>
          <w:r w:rsidRPr="00404B66">
            <w:rPr>
              <w:b/>
              <w:bCs/>
            </w:rPr>
            <w:ptab w:relativeTo="margin" w:alignment="right" w:leader="dot"/>
          </w:r>
          <w:r w:rsidR="009A4D8A">
            <w:rPr>
              <w:b/>
              <w:bCs/>
            </w:rPr>
            <w:t>6</w:t>
          </w:r>
        </w:p>
        <w:p w14:paraId="6A515EE5" w14:textId="4C32D594" w:rsidR="00404B66" w:rsidRPr="00404B66" w:rsidRDefault="00404B66" w:rsidP="00404B66">
          <w:pPr>
            <w:pStyle w:val="TOC1"/>
            <w:rPr>
              <w:b/>
              <w:bCs/>
            </w:rPr>
          </w:pPr>
          <w:hyperlink w:anchor="_REQUIRED_POSTERS_IN" w:history="1">
            <w:r w:rsidRPr="007401F2">
              <w:rPr>
                <w:rStyle w:val="Hyperlink"/>
                <w:b/>
                <w:bCs/>
              </w:rPr>
              <w:t>Required Posters in the Workplace</w:t>
            </w:r>
          </w:hyperlink>
          <w:r w:rsidRPr="00404B66">
            <w:rPr>
              <w:b/>
              <w:bCs/>
            </w:rPr>
            <w:t xml:space="preserve"> </w:t>
          </w:r>
          <w:r w:rsidRPr="00404B66">
            <w:rPr>
              <w:b/>
              <w:bCs/>
            </w:rPr>
            <w:ptab w:relativeTo="margin" w:alignment="right" w:leader="dot"/>
          </w:r>
          <w:r w:rsidR="009A4D8A">
            <w:rPr>
              <w:b/>
              <w:bCs/>
            </w:rPr>
            <w:t>6</w:t>
          </w:r>
        </w:p>
        <w:p w14:paraId="4EB25B4C" w14:textId="098954A6" w:rsidR="00404B66" w:rsidRPr="00404B66" w:rsidRDefault="00404B66" w:rsidP="00404B66">
          <w:pPr>
            <w:pStyle w:val="TOC1"/>
            <w:rPr>
              <w:b/>
              <w:bCs/>
            </w:rPr>
          </w:pPr>
          <w:hyperlink w:anchor="_NEW_EMPLOYEE_SAFETY" w:history="1">
            <w:r w:rsidRPr="007401F2">
              <w:rPr>
                <w:rStyle w:val="Hyperlink"/>
                <w:b/>
                <w:bCs/>
              </w:rPr>
              <w:t>New Employee Safety Orientation</w:t>
            </w:r>
          </w:hyperlink>
          <w:r w:rsidRPr="00404B66">
            <w:rPr>
              <w:b/>
              <w:bCs/>
            </w:rPr>
            <w:t xml:space="preserve"> </w:t>
          </w:r>
          <w:r w:rsidRPr="00404B66">
            <w:rPr>
              <w:b/>
              <w:bCs/>
            </w:rPr>
            <w:ptab w:relativeTo="margin" w:alignment="right" w:leader="dot"/>
          </w:r>
          <w:r w:rsidR="009A4D8A">
            <w:rPr>
              <w:b/>
              <w:bCs/>
            </w:rPr>
            <w:t>6</w:t>
          </w:r>
        </w:p>
        <w:p w14:paraId="2EE22C89" w14:textId="6284222C" w:rsidR="00404B66" w:rsidRPr="00404B66" w:rsidRDefault="00404B66" w:rsidP="00404B66">
          <w:pPr>
            <w:pStyle w:val="TOC2"/>
            <w:ind w:left="0"/>
            <w:rPr>
              <w:b/>
              <w:bCs/>
            </w:rPr>
          </w:pPr>
          <w:hyperlink w:anchor="_SAFETY_COMMITTEES" w:history="1">
            <w:r w:rsidRPr="007401F2">
              <w:rPr>
                <w:rStyle w:val="Hyperlink"/>
                <w:b/>
                <w:bCs/>
              </w:rPr>
              <w:t>Safety Committee</w:t>
            </w:r>
            <w:r w:rsidR="007401F2" w:rsidRPr="007401F2">
              <w:rPr>
                <w:rStyle w:val="Hyperlink"/>
                <w:b/>
                <w:bCs/>
              </w:rPr>
              <w:t xml:space="preserve"> </w:t>
            </w:r>
          </w:hyperlink>
          <w:r w:rsidRPr="00404B66">
            <w:rPr>
              <w:b/>
              <w:bCs/>
            </w:rPr>
            <w:ptab w:relativeTo="margin" w:alignment="right" w:leader="dot"/>
          </w:r>
          <w:r w:rsidR="004549AD">
            <w:rPr>
              <w:b/>
              <w:bCs/>
            </w:rPr>
            <w:t>6</w:t>
          </w:r>
        </w:p>
        <w:p w14:paraId="664FBF2D" w14:textId="0BC5958E" w:rsidR="00404B66" w:rsidRPr="00404B66" w:rsidRDefault="00404B66" w:rsidP="00404B66">
          <w:pPr>
            <w:pStyle w:val="TOC2"/>
            <w:ind w:left="0"/>
            <w:rPr>
              <w:b/>
              <w:bCs/>
            </w:rPr>
          </w:pPr>
          <w:hyperlink w:anchor="_SAFETY_AND_HEALTH" w:history="1">
            <w:r w:rsidRPr="00BD397F">
              <w:rPr>
                <w:rStyle w:val="Hyperlink"/>
                <w:b/>
                <w:bCs/>
              </w:rPr>
              <w:t>Safety and Health Programs</w:t>
            </w:r>
            <w:r w:rsidR="00BD397F" w:rsidRPr="00BD397F">
              <w:rPr>
                <w:rStyle w:val="Hyperlink"/>
                <w:b/>
                <w:bCs/>
              </w:rPr>
              <w:t xml:space="preserve"> </w:t>
            </w:r>
          </w:hyperlink>
          <w:r w:rsidR="00BD397F">
            <w:rPr>
              <w:b/>
              <w:bCs/>
            </w:rPr>
            <w:t xml:space="preserve"> </w:t>
          </w:r>
          <w:r w:rsidRPr="00404B66">
            <w:rPr>
              <w:b/>
              <w:bCs/>
            </w:rPr>
            <w:ptab w:relativeTo="margin" w:alignment="right" w:leader="dot"/>
          </w:r>
          <w:r w:rsidR="009A4D8A">
            <w:rPr>
              <w:b/>
              <w:bCs/>
            </w:rPr>
            <w:t>7</w:t>
          </w:r>
        </w:p>
        <w:p w14:paraId="1C65FC8A" w14:textId="309DD4D0" w:rsidR="00404B66" w:rsidRPr="00404B66" w:rsidRDefault="00404B66" w:rsidP="00404B66">
          <w:pPr>
            <w:pStyle w:val="TOC2"/>
            <w:ind w:left="0"/>
            <w:rPr>
              <w:b/>
              <w:bCs/>
            </w:rPr>
          </w:pPr>
          <w:hyperlink w:anchor="_OCCUPATIONAL_SAFETY_AND_1" w:history="1">
            <w:r w:rsidRPr="00BD397F">
              <w:rPr>
                <w:rStyle w:val="Hyperlink"/>
                <w:b/>
                <w:bCs/>
              </w:rPr>
              <w:t>Occupational Safety and Health Trainings</w:t>
            </w:r>
          </w:hyperlink>
          <w:r w:rsidRPr="00404B66">
            <w:rPr>
              <w:b/>
              <w:bCs/>
            </w:rPr>
            <w:t xml:space="preserve"> </w:t>
          </w:r>
          <w:r w:rsidRPr="00404B66">
            <w:rPr>
              <w:b/>
              <w:bCs/>
            </w:rPr>
            <w:ptab w:relativeTo="margin" w:alignment="right" w:leader="dot"/>
          </w:r>
          <w:r w:rsidR="009A4D8A">
            <w:rPr>
              <w:b/>
              <w:bCs/>
            </w:rPr>
            <w:t>7</w:t>
          </w:r>
        </w:p>
        <w:p w14:paraId="0F95EFC9" w14:textId="725EBD66" w:rsidR="00404B66" w:rsidRPr="00404B66" w:rsidRDefault="00404B66" w:rsidP="00404B66">
          <w:pPr>
            <w:pStyle w:val="TOC1"/>
            <w:rPr>
              <w:b/>
              <w:bCs/>
            </w:rPr>
          </w:pPr>
          <w:hyperlink w:anchor="_JOB_HAZARD_ANALYSIS" w:history="1">
            <w:r w:rsidRPr="00BD397F">
              <w:rPr>
                <w:rStyle w:val="Hyperlink"/>
                <w:b/>
                <w:bCs/>
              </w:rPr>
              <w:t>Job Hazard Analysis</w:t>
            </w:r>
          </w:hyperlink>
          <w:r w:rsidRPr="00404B66">
            <w:rPr>
              <w:b/>
              <w:bCs/>
            </w:rPr>
            <w:t xml:space="preserve"> </w:t>
          </w:r>
          <w:r w:rsidRPr="00404B66">
            <w:rPr>
              <w:b/>
              <w:bCs/>
            </w:rPr>
            <w:ptab w:relativeTo="margin" w:alignment="right" w:leader="dot"/>
          </w:r>
          <w:r w:rsidR="009A4D8A">
            <w:rPr>
              <w:b/>
              <w:bCs/>
            </w:rPr>
            <w:t>8</w:t>
          </w:r>
        </w:p>
        <w:p w14:paraId="061CA799" w14:textId="713099FD" w:rsidR="00404B66" w:rsidRPr="00404B66" w:rsidRDefault="00404B66" w:rsidP="00404B66">
          <w:pPr>
            <w:pStyle w:val="TOC1"/>
            <w:rPr>
              <w:b/>
              <w:bCs/>
            </w:rPr>
          </w:pPr>
          <w:hyperlink w:anchor="_PERSONAL_PROTECTIVE_EQUIPMENT" w:history="1">
            <w:r w:rsidRPr="00BD397F">
              <w:rPr>
                <w:rStyle w:val="Hyperlink"/>
                <w:b/>
                <w:bCs/>
              </w:rPr>
              <w:t>Personal Protective Equipment</w:t>
            </w:r>
          </w:hyperlink>
          <w:r w:rsidR="00BD397F">
            <w:rPr>
              <w:b/>
              <w:bCs/>
            </w:rPr>
            <w:t xml:space="preserve"> </w:t>
          </w:r>
          <w:r w:rsidRPr="00404B66">
            <w:rPr>
              <w:b/>
              <w:bCs/>
            </w:rPr>
            <w:ptab w:relativeTo="margin" w:alignment="right" w:leader="dot"/>
          </w:r>
          <w:r w:rsidR="009A4D8A">
            <w:rPr>
              <w:b/>
              <w:bCs/>
            </w:rPr>
            <w:t>8</w:t>
          </w:r>
        </w:p>
        <w:p w14:paraId="14564731" w14:textId="7A7DC802" w:rsidR="00404B66" w:rsidRPr="00404B66" w:rsidRDefault="00404B66" w:rsidP="00404B66">
          <w:pPr>
            <w:pStyle w:val="TOC1"/>
            <w:rPr>
              <w:b/>
              <w:bCs/>
            </w:rPr>
          </w:pPr>
          <w:hyperlink w:anchor="_PROGRAM_MONITORING" w:history="1">
            <w:r w:rsidRPr="00BD397F">
              <w:rPr>
                <w:rStyle w:val="Hyperlink"/>
                <w:b/>
                <w:bCs/>
              </w:rPr>
              <w:t>Program Monitoring</w:t>
            </w:r>
          </w:hyperlink>
          <w:r w:rsidR="00BD397F">
            <w:rPr>
              <w:b/>
              <w:bCs/>
            </w:rPr>
            <w:t xml:space="preserve"> </w:t>
          </w:r>
          <w:r w:rsidRPr="00404B66">
            <w:rPr>
              <w:b/>
              <w:bCs/>
            </w:rPr>
            <w:ptab w:relativeTo="margin" w:alignment="right" w:leader="dot"/>
          </w:r>
          <w:r w:rsidR="009A4D8A">
            <w:rPr>
              <w:b/>
              <w:bCs/>
            </w:rPr>
            <w:t>9</w:t>
          </w:r>
        </w:p>
        <w:p w14:paraId="4CF5D587" w14:textId="353A145E" w:rsidR="00404B66" w:rsidRPr="00404B66" w:rsidRDefault="00404B66" w:rsidP="00404B66">
          <w:pPr>
            <w:pStyle w:val="TOC1"/>
            <w:rPr>
              <w:b/>
              <w:bCs/>
            </w:rPr>
          </w:pPr>
          <w:hyperlink w:anchor="_GENERAL_EQUIPMENT_INSPECTION" w:history="1">
            <w:r w:rsidRPr="00BD397F">
              <w:rPr>
                <w:rStyle w:val="Hyperlink"/>
                <w:b/>
                <w:bCs/>
              </w:rPr>
              <w:t>General Equipment Inspection Requirements</w:t>
            </w:r>
          </w:hyperlink>
          <w:r w:rsidRPr="00404B66">
            <w:rPr>
              <w:b/>
              <w:bCs/>
            </w:rPr>
            <w:t xml:space="preserve"> </w:t>
          </w:r>
          <w:r w:rsidRPr="00404B66">
            <w:rPr>
              <w:b/>
              <w:bCs/>
            </w:rPr>
            <w:ptab w:relativeTo="margin" w:alignment="right" w:leader="dot"/>
          </w:r>
          <w:r w:rsidR="00F73AB2">
            <w:rPr>
              <w:b/>
              <w:bCs/>
            </w:rPr>
            <w:t>9</w:t>
          </w:r>
        </w:p>
        <w:p w14:paraId="0E0D74C3" w14:textId="003C4913" w:rsidR="00404B66" w:rsidRPr="00404B66" w:rsidRDefault="00404B66" w:rsidP="00404B66">
          <w:pPr>
            <w:pStyle w:val="TOC1"/>
            <w:rPr>
              <w:b/>
              <w:bCs/>
            </w:rPr>
          </w:pPr>
          <w:hyperlink w:anchor="_WORK-RELATED_INJURIES_AND" w:history="1">
            <w:r w:rsidRPr="00BD397F">
              <w:rPr>
                <w:rStyle w:val="Hyperlink"/>
                <w:b/>
                <w:bCs/>
              </w:rPr>
              <w:t>Work-Related Injuries and Illnesses</w:t>
            </w:r>
          </w:hyperlink>
          <w:r w:rsidRPr="00404B66">
            <w:rPr>
              <w:b/>
              <w:bCs/>
            </w:rPr>
            <w:t xml:space="preserve"> </w:t>
          </w:r>
          <w:r w:rsidRPr="00404B66">
            <w:rPr>
              <w:b/>
              <w:bCs/>
            </w:rPr>
            <w:ptab w:relativeTo="margin" w:alignment="right" w:leader="dot"/>
          </w:r>
          <w:r w:rsidR="009A4D8A">
            <w:rPr>
              <w:b/>
              <w:bCs/>
            </w:rPr>
            <w:t>9</w:t>
          </w:r>
        </w:p>
        <w:p w14:paraId="354512B7" w14:textId="2DC8FD8F" w:rsidR="00404B66" w:rsidRPr="00404B66" w:rsidRDefault="00404B66" w:rsidP="00404B66">
          <w:pPr>
            <w:pStyle w:val="TOC1"/>
            <w:rPr>
              <w:b/>
              <w:bCs/>
            </w:rPr>
          </w:pPr>
          <w:hyperlink w:anchor="_RECORDKEEPING" w:history="1">
            <w:r w:rsidRPr="00BD397F">
              <w:rPr>
                <w:rStyle w:val="Hyperlink"/>
                <w:b/>
                <w:bCs/>
              </w:rPr>
              <w:t>Recordkeeping</w:t>
            </w:r>
          </w:hyperlink>
          <w:r w:rsidR="00BD397F">
            <w:rPr>
              <w:b/>
              <w:bCs/>
            </w:rPr>
            <w:t xml:space="preserve"> </w:t>
          </w:r>
          <w:r w:rsidRPr="00404B66">
            <w:rPr>
              <w:b/>
              <w:bCs/>
            </w:rPr>
            <w:ptab w:relativeTo="margin" w:alignment="right" w:leader="dot"/>
          </w:r>
          <w:r w:rsidRPr="00404B66">
            <w:rPr>
              <w:b/>
              <w:bCs/>
            </w:rPr>
            <w:t>1</w:t>
          </w:r>
          <w:r w:rsidR="00F73AB2">
            <w:rPr>
              <w:b/>
              <w:bCs/>
            </w:rPr>
            <w:t>1</w:t>
          </w:r>
        </w:p>
        <w:p w14:paraId="35EBC0F6" w14:textId="63713B59" w:rsidR="00404B66" w:rsidRPr="00404B66" w:rsidRDefault="00404B66" w:rsidP="00404B66">
          <w:pPr>
            <w:pStyle w:val="TOC1"/>
            <w:rPr>
              <w:b/>
              <w:bCs/>
            </w:rPr>
          </w:pPr>
          <w:hyperlink w:anchor="_CONTRACTOR__SAFETY" w:history="1">
            <w:r w:rsidRPr="00BD397F">
              <w:rPr>
                <w:rStyle w:val="Hyperlink"/>
                <w:b/>
                <w:bCs/>
              </w:rPr>
              <w:t>Contractor Safety</w:t>
            </w:r>
          </w:hyperlink>
          <w:r w:rsidR="00BD397F">
            <w:rPr>
              <w:b/>
              <w:bCs/>
            </w:rPr>
            <w:t xml:space="preserve"> </w:t>
          </w:r>
          <w:r w:rsidRPr="00404B66">
            <w:rPr>
              <w:b/>
              <w:bCs/>
            </w:rPr>
            <w:ptab w:relativeTo="margin" w:alignment="right" w:leader="dot"/>
          </w:r>
          <w:r w:rsidRPr="00404B66">
            <w:rPr>
              <w:b/>
              <w:bCs/>
            </w:rPr>
            <w:t>1</w:t>
          </w:r>
          <w:r w:rsidR="009A4D8A">
            <w:rPr>
              <w:b/>
              <w:bCs/>
            </w:rPr>
            <w:t>2</w:t>
          </w:r>
        </w:p>
        <w:p w14:paraId="31D01226" w14:textId="08D78214" w:rsidR="00404B66" w:rsidRPr="00404B66" w:rsidRDefault="00404B66" w:rsidP="00404B66">
          <w:pPr>
            <w:pStyle w:val="TOC1"/>
            <w:rPr>
              <w:b/>
              <w:bCs/>
            </w:rPr>
          </w:pPr>
          <w:hyperlink w:anchor="_RESOURCES" w:history="1">
            <w:r w:rsidRPr="00BD397F">
              <w:rPr>
                <w:rStyle w:val="Hyperlink"/>
                <w:b/>
                <w:bCs/>
              </w:rPr>
              <w:t>Resources</w:t>
            </w:r>
          </w:hyperlink>
          <w:r w:rsidRPr="00404B66">
            <w:rPr>
              <w:b/>
              <w:bCs/>
            </w:rPr>
            <w:ptab w:relativeTo="margin" w:alignment="right" w:leader="dot"/>
          </w:r>
          <w:r w:rsidRPr="00404B66">
            <w:rPr>
              <w:b/>
              <w:bCs/>
            </w:rPr>
            <w:t>1</w:t>
          </w:r>
          <w:r w:rsidR="00F73AB2">
            <w:rPr>
              <w:b/>
              <w:bCs/>
            </w:rPr>
            <w:t>2</w:t>
          </w:r>
        </w:p>
        <w:p w14:paraId="16550CE1" w14:textId="0D51F116" w:rsidR="00404B66" w:rsidRPr="00404B66" w:rsidRDefault="00404B66" w:rsidP="00404B66">
          <w:pPr>
            <w:pStyle w:val="TOC1"/>
            <w:rPr>
              <w:b/>
              <w:bCs/>
            </w:rPr>
          </w:pPr>
          <w:hyperlink w:anchor="_Appendix_A:_" w:history="1">
            <w:r w:rsidRPr="00BD397F">
              <w:rPr>
                <w:rStyle w:val="Hyperlink"/>
                <w:b/>
                <w:bCs/>
              </w:rPr>
              <w:t>Appendix A: General Equipment Inspection Requirements</w:t>
            </w:r>
          </w:hyperlink>
          <w:r w:rsidR="00BD397F">
            <w:rPr>
              <w:b/>
              <w:bCs/>
            </w:rPr>
            <w:t xml:space="preserve"> </w:t>
          </w:r>
          <w:r w:rsidRPr="00404B66">
            <w:rPr>
              <w:b/>
              <w:bCs/>
            </w:rPr>
            <w:ptab w:relativeTo="margin" w:alignment="right" w:leader="dot"/>
          </w:r>
          <w:r w:rsidRPr="00404B66">
            <w:rPr>
              <w:b/>
              <w:bCs/>
            </w:rPr>
            <w:t>1</w:t>
          </w:r>
          <w:r w:rsidR="009A4D8A">
            <w:rPr>
              <w:b/>
              <w:bCs/>
            </w:rPr>
            <w:t>4</w:t>
          </w:r>
        </w:p>
        <w:p w14:paraId="57DBDBBE" w14:textId="5A0C4EBD" w:rsidR="00404B66" w:rsidRPr="00404B66" w:rsidRDefault="00404B66" w:rsidP="00404B66">
          <w:pPr>
            <w:pStyle w:val="TOC1"/>
            <w:rPr>
              <w:b/>
              <w:bCs/>
            </w:rPr>
          </w:pPr>
          <w:hyperlink w:anchor="_Appendix_B:_" w:history="1">
            <w:r w:rsidRPr="00BD397F">
              <w:rPr>
                <w:rStyle w:val="Hyperlink"/>
                <w:b/>
                <w:bCs/>
              </w:rPr>
              <w:t>Appendix B: Safety Training Records Retention</w:t>
            </w:r>
          </w:hyperlink>
          <w:r w:rsidR="00BD397F">
            <w:rPr>
              <w:b/>
              <w:bCs/>
            </w:rPr>
            <w:t xml:space="preserve"> </w:t>
          </w:r>
          <w:r w:rsidRPr="00404B66">
            <w:rPr>
              <w:b/>
              <w:bCs/>
            </w:rPr>
            <w:ptab w:relativeTo="margin" w:alignment="right" w:leader="dot"/>
          </w:r>
          <w:r w:rsidRPr="00404B66">
            <w:rPr>
              <w:b/>
              <w:bCs/>
            </w:rPr>
            <w:t>1</w:t>
          </w:r>
          <w:r w:rsidR="009A4D8A">
            <w:rPr>
              <w:b/>
              <w:bCs/>
            </w:rPr>
            <w:t>5</w:t>
          </w:r>
        </w:p>
        <w:p w14:paraId="2889F738" w14:textId="26489FDB" w:rsidR="00404B66" w:rsidRPr="00404B66" w:rsidRDefault="00404B66" w:rsidP="00404B66">
          <w:pPr>
            <w:pStyle w:val="TOC1"/>
            <w:rPr>
              <w:b/>
              <w:bCs/>
            </w:rPr>
          </w:pPr>
          <w:hyperlink w:anchor="_Appendix_C:_Job" w:history="1">
            <w:r w:rsidRPr="00BD397F">
              <w:rPr>
                <w:rStyle w:val="Hyperlink"/>
                <w:b/>
                <w:bCs/>
              </w:rPr>
              <w:t>Appendix C: Job Hazard Analysis (Template)</w:t>
            </w:r>
          </w:hyperlink>
          <w:r w:rsidRPr="00404B66">
            <w:rPr>
              <w:b/>
              <w:bCs/>
            </w:rPr>
            <w:ptab w:relativeTo="margin" w:alignment="right" w:leader="dot"/>
          </w:r>
          <w:r w:rsidR="00F73AB2">
            <w:rPr>
              <w:b/>
              <w:bCs/>
            </w:rPr>
            <w:t>1</w:t>
          </w:r>
          <w:r w:rsidR="009A4D8A">
            <w:rPr>
              <w:b/>
              <w:bCs/>
            </w:rPr>
            <w:t>6</w:t>
          </w:r>
        </w:p>
        <w:p w14:paraId="4FDDE819" w14:textId="29427CC0" w:rsidR="00404B66" w:rsidRPr="00404B66" w:rsidRDefault="00404B66" w:rsidP="00404B66">
          <w:pPr>
            <w:pStyle w:val="TOC1"/>
            <w:rPr>
              <w:b/>
              <w:bCs/>
            </w:rPr>
          </w:pPr>
          <w:hyperlink w:anchor="_Appendix_D:_" w:history="1">
            <w:r w:rsidRPr="00BD397F">
              <w:rPr>
                <w:rStyle w:val="Hyperlink"/>
                <w:b/>
                <w:bCs/>
              </w:rPr>
              <w:t>Appendix D: Occupational Safety and Health Trainings and Policies</w:t>
            </w:r>
          </w:hyperlink>
          <w:r w:rsidRPr="00404B66">
            <w:rPr>
              <w:b/>
              <w:bCs/>
            </w:rPr>
            <w:t xml:space="preserve"> </w:t>
          </w:r>
          <w:r w:rsidRPr="00404B66">
            <w:rPr>
              <w:b/>
              <w:bCs/>
            </w:rPr>
            <w:ptab w:relativeTo="margin" w:alignment="right" w:leader="dot"/>
          </w:r>
          <w:r w:rsidRPr="00404B66">
            <w:rPr>
              <w:b/>
              <w:bCs/>
            </w:rPr>
            <w:t>1</w:t>
          </w:r>
          <w:r w:rsidR="009A4D8A">
            <w:rPr>
              <w:b/>
              <w:bCs/>
            </w:rPr>
            <w:t>7</w:t>
          </w:r>
        </w:p>
        <w:p w14:paraId="51908F23" w14:textId="77777777" w:rsidR="00404B66" w:rsidRPr="00404B66" w:rsidRDefault="00000000" w:rsidP="00404B66">
          <w:pPr>
            <w:pStyle w:val="TOC1"/>
            <w:rPr>
              <w:b/>
              <w:bCs/>
            </w:rPr>
          </w:pPr>
        </w:p>
      </w:sdtContent>
    </w:sdt>
    <w:bookmarkEnd w:id="0" w:displacedByCustomXml="prev"/>
    <w:p w14:paraId="57DA16CE" w14:textId="0A6F96B5" w:rsidR="00404B66" w:rsidRDefault="00404B66" w:rsidP="00404B66">
      <w:pPr>
        <w:pStyle w:val="TOC1"/>
      </w:pPr>
      <w:r w:rsidRPr="00404B66">
        <w:t xml:space="preserve"> </w:t>
      </w:r>
    </w:p>
    <w:p w14:paraId="305665F9" w14:textId="64A9D206" w:rsidR="00404B66" w:rsidRDefault="00404B66" w:rsidP="00404B66">
      <w:pPr>
        <w:pStyle w:val="TOC3"/>
        <w:ind w:left="446"/>
        <w:rPr>
          <w:rFonts w:eastAsiaTheme="minorHAnsi" w:cstheme="minorBidi"/>
        </w:rPr>
      </w:pPr>
    </w:p>
    <w:p w14:paraId="1C518775" w14:textId="2E071F54" w:rsidR="000C4A68" w:rsidRDefault="000C4A68" w:rsidP="00480961">
      <w:pPr>
        <w:jc w:val="center"/>
        <w:rPr>
          <w:rFonts w:cstheme="minorHAnsi"/>
          <w:b/>
          <w:bCs/>
        </w:rPr>
      </w:pPr>
    </w:p>
    <w:p w14:paraId="2E3B9E30" w14:textId="2D2FF276" w:rsidR="00220061" w:rsidRPr="00392280" w:rsidRDefault="00DE68A3" w:rsidP="00392280">
      <w:pPr>
        <w:pStyle w:val="Heading2"/>
        <w:rPr>
          <w:b/>
          <w:bCs/>
        </w:rPr>
      </w:pPr>
      <w:bookmarkStart w:id="1" w:name="_INTRODUCTION"/>
      <w:bookmarkEnd w:id="1"/>
      <w:r w:rsidRPr="00392280">
        <w:rPr>
          <w:b/>
          <w:bCs/>
        </w:rPr>
        <w:lastRenderedPageBreak/>
        <w:t>INTRODUCTION</w:t>
      </w:r>
    </w:p>
    <w:p w14:paraId="464CE1E5" w14:textId="2C7EE82F" w:rsidR="00476CFF" w:rsidRDefault="005329FB" w:rsidP="0083480C">
      <w:pPr>
        <w:pStyle w:val="NormalWeb"/>
        <w:spacing w:before="240" w:beforeAutospacing="0" w:after="240" w:afterAutospacing="0"/>
        <w:rPr>
          <w:rFonts w:cstheme="minorHAnsi"/>
        </w:rPr>
      </w:pPr>
      <w:r w:rsidRPr="0094768A">
        <w:rPr>
          <w:rFonts w:asciiTheme="minorHAnsi" w:hAnsiTheme="minorHAnsi" w:cstheme="minorHAnsi"/>
          <w:sz w:val="22"/>
          <w:szCs w:val="22"/>
        </w:rPr>
        <w:t xml:space="preserve">As part of our commitment to excellence at the University of Wisconsin System Administration (UWSA) and the mission of the UWSA Office of Risk Management (ORM) we assist the UW System institutions </w:t>
      </w:r>
      <w:r w:rsidRPr="00476CFF">
        <w:rPr>
          <w:rFonts w:asciiTheme="minorHAnsi" w:hAnsiTheme="minorHAnsi" w:cstheme="minorHAnsi"/>
          <w:sz w:val="22"/>
          <w:szCs w:val="22"/>
        </w:rPr>
        <w:t xml:space="preserve">with a diverse and complex range of occupational safety and health issues. </w:t>
      </w:r>
      <w:r w:rsidR="00C71D02" w:rsidRPr="00476CFF">
        <w:rPr>
          <w:rFonts w:asciiTheme="minorHAnsi" w:hAnsiTheme="minorHAnsi" w:cstheme="minorHAnsi"/>
          <w:sz w:val="22"/>
          <w:szCs w:val="22"/>
        </w:rPr>
        <w:t xml:space="preserve">The University of Wisconsin System takes every reasonable precaution to protect the safety and health of staff, students, </w:t>
      </w:r>
      <w:r w:rsidR="00145F54" w:rsidRPr="00476CFF">
        <w:rPr>
          <w:rFonts w:asciiTheme="minorHAnsi" w:hAnsiTheme="minorHAnsi" w:cstheme="minorHAnsi"/>
          <w:sz w:val="22"/>
          <w:szCs w:val="22"/>
        </w:rPr>
        <w:t xml:space="preserve">volunteers, </w:t>
      </w:r>
      <w:r w:rsidR="00C71D02" w:rsidRPr="00476CFF">
        <w:rPr>
          <w:rFonts w:asciiTheme="minorHAnsi" w:hAnsiTheme="minorHAnsi" w:cstheme="minorHAnsi"/>
          <w:sz w:val="22"/>
          <w:szCs w:val="22"/>
        </w:rPr>
        <w:t>visitors, and to prevent property damage and loss.</w:t>
      </w:r>
      <w:r w:rsidR="00C71D02" w:rsidRPr="003C69CE">
        <w:rPr>
          <w:rFonts w:cstheme="minorHAnsi"/>
        </w:rPr>
        <w:t xml:space="preserve"> </w:t>
      </w:r>
    </w:p>
    <w:p w14:paraId="1671AC83" w14:textId="7DDF9D47" w:rsidR="00CE2DB6" w:rsidRDefault="00CE2DB6" w:rsidP="00CE2DB6">
      <w:pPr>
        <w:rPr>
          <w:rFonts w:cstheme="minorHAnsi"/>
        </w:rPr>
      </w:pPr>
      <w:r>
        <w:rPr>
          <w:rFonts w:cstheme="minorHAnsi"/>
        </w:rPr>
        <w:t xml:space="preserve">Safety is a shared responsibility. </w:t>
      </w:r>
      <w:r w:rsidR="00B6242F">
        <w:rPr>
          <w:rFonts w:cstheme="minorHAnsi"/>
        </w:rPr>
        <w:t xml:space="preserve">We recognize that the students and employees of the UW System are the </w:t>
      </w:r>
      <w:r w:rsidR="006D0A27">
        <w:rPr>
          <w:rFonts w:cstheme="minorHAnsi"/>
        </w:rPr>
        <w:t>universities’</w:t>
      </w:r>
      <w:r w:rsidR="00B6242F">
        <w:rPr>
          <w:rFonts w:cstheme="minorHAnsi"/>
        </w:rPr>
        <w:t xml:space="preserve"> greatest assets and the safety of these students and employees is our </w:t>
      </w:r>
      <w:r w:rsidR="00A762C7">
        <w:rPr>
          <w:rFonts w:cstheme="minorHAnsi"/>
        </w:rPr>
        <w:t xml:space="preserve">top </w:t>
      </w:r>
      <w:r w:rsidR="00B6242F">
        <w:rPr>
          <w:rFonts w:cstheme="minorHAnsi"/>
        </w:rPr>
        <w:t xml:space="preserve">priority. </w:t>
      </w:r>
      <w:r>
        <w:rPr>
          <w:rFonts w:cstheme="minorHAnsi"/>
        </w:rPr>
        <w:t xml:space="preserve">Compliance, collaboration, and respect regarding </w:t>
      </w:r>
      <w:r w:rsidR="000404E1">
        <w:rPr>
          <w:rFonts w:cstheme="minorHAnsi"/>
        </w:rPr>
        <w:t>occupational safety and health</w:t>
      </w:r>
      <w:r>
        <w:rPr>
          <w:rFonts w:cstheme="minorHAnsi"/>
        </w:rPr>
        <w:t xml:space="preserve"> requirements and recommendations ensures students have a quality and valuable learning experience</w:t>
      </w:r>
      <w:r w:rsidR="00A762C7">
        <w:rPr>
          <w:rFonts w:cstheme="minorHAnsi"/>
        </w:rPr>
        <w:t>. It also ensures</w:t>
      </w:r>
      <w:r>
        <w:rPr>
          <w:rFonts w:cstheme="minorHAnsi"/>
        </w:rPr>
        <w:t xml:space="preserve"> students and employees have a safe</w:t>
      </w:r>
      <w:r w:rsidR="00A762C7">
        <w:rPr>
          <w:rFonts w:cstheme="minorHAnsi"/>
        </w:rPr>
        <w:t>,</w:t>
      </w:r>
      <w:r>
        <w:rPr>
          <w:rFonts w:cstheme="minorHAnsi"/>
        </w:rPr>
        <w:t xml:space="preserve"> inclusive</w:t>
      </w:r>
      <w:r w:rsidR="00A762C7">
        <w:rPr>
          <w:rFonts w:cstheme="minorHAnsi"/>
        </w:rPr>
        <w:t>, and sustainable</w:t>
      </w:r>
      <w:r>
        <w:rPr>
          <w:rFonts w:cstheme="minorHAnsi"/>
        </w:rPr>
        <w:t xml:space="preserve"> environment. </w:t>
      </w:r>
    </w:p>
    <w:p w14:paraId="6CCD7A7A" w14:textId="20902CC4" w:rsidR="009B4D50" w:rsidRDefault="009B4D50" w:rsidP="00CE2DB6">
      <w:pPr>
        <w:rPr>
          <w:rFonts w:cstheme="minorHAnsi"/>
        </w:rPr>
      </w:pPr>
      <w:r>
        <w:rPr>
          <w:rFonts w:cstheme="minorHAnsi"/>
        </w:rPr>
        <w:t xml:space="preserve">The safety program has five main goals: </w:t>
      </w:r>
    </w:p>
    <w:p w14:paraId="56121379" w14:textId="007B85E0" w:rsidR="009B4D50" w:rsidRDefault="009B4D50" w:rsidP="00C8736E">
      <w:pPr>
        <w:pStyle w:val="ListParagraph"/>
        <w:numPr>
          <w:ilvl w:val="0"/>
          <w:numId w:val="14"/>
        </w:numPr>
        <w:rPr>
          <w:rFonts w:cstheme="minorHAnsi"/>
        </w:rPr>
      </w:pPr>
      <w:r>
        <w:rPr>
          <w:rFonts w:cstheme="minorHAnsi"/>
        </w:rPr>
        <w:t>Protect the health and safety of employees and students.</w:t>
      </w:r>
    </w:p>
    <w:p w14:paraId="1DCB9E2C" w14:textId="4CD1ECC7" w:rsidR="009B4D50" w:rsidRDefault="009B4D50" w:rsidP="00C8736E">
      <w:pPr>
        <w:pStyle w:val="ListParagraph"/>
        <w:numPr>
          <w:ilvl w:val="0"/>
          <w:numId w:val="14"/>
        </w:numPr>
        <w:rPr>
          <w:rFonts w:cstheme="minorHAnsi"/>
        </w:rPr>
      </w:pPr>
      <w:r>
        <w:rPr>
          <w:rFonts w:cstheme="minorHAnsi"/>
        </w:rPr>
        <w:t>Improve employee morale.</w:t>
      </w:r>
    </w:p>
    <w:p w14:paraId="26E7406D" w14:textId="2C75776B" w:rsidR="009B4D50" w:rsidRDefault="009B4D50" w:rsidP="00C8736E">
      <w:pPr>
        <w:pStyle w:val="ListParagraph"/>
        <w:numPr>
          <w:ilvl w:val="0"/>
          <w:numId w:val="14"/>
        </w:numPr>
        <w:rPr>
          <w:rFonts w:cstheme="minorHAnsi"/>
        </w:rPr>
      </w:pPr>
      <w:r>
        <w:rPr>
          <w:rFonts w:cstheme="minorHAnsi"/>
        </w:rPr>
        <w:t>Reduce worker’s compensation claims.</w:t>
      </w:r>
    </w:p>
    <w:p w14:paraId="317317A4" w14:textId="417BB294" w:rsidR="009B4D50" w:rsidRDefault="009B4D50" w:rsidP="00C8736E">
      <w:pPr>
        <w:pStyle w:val="ListParagraph"/>
        <w:numPr>
          <w:ilvl w:val="0"/>
          <w:numId w:val="14"/>
        </w:numPr>
        <w:rPr>
          <w:rFonts w:cstheme="minorHAnsi"/>
        </w:rPr>
      </w:pPr>
      <w:r>
        <w:rPr>
          <w:rFonts w:cstheme="minorHAnsi"/>
        </w:rPr>
        <w:t xml:space="preserve">Reduce the time spent to replace or reassign injured workers. </w:t>
      </w:r>
    </w:p>
    <w:p w14:paraId="417EA28B" w14:textId="6C59DF1A" w:rsidR="009B4D50" w:rsidRPr="009B4D50" w:rsidRDefault="009B4D50" w:rsidP="00C8736E">
      <w:pPr>
        <w:pStyle w:val="ListParagraph"/>
        <w:numPr>
          <w:ilvl w:val="0"/>
          <w:numId w:val="14"/>
        </w:numPr>
        <w:rPr>
          <w:rFonts w:cstheme="minorHAnsi"/>
        </w:rPr>
      </w:pPr>
      <w:r>
        <w:rPr>
          <w:rFonts w:cstheme="minorHAnsi"/>
        </w:rPr>
        <w:t xml:space="preserve">Minimize the potential for code-violation penalties from the Department of Safety and Professional Services. </w:t>
      </w:r>
    </w:p>
    <w:p w14:paraId="418B3102" w14:textId="77777777" w:rsidR="003C69CE" w:rsidRDefault="003C69CE" w:rsidP="009455FC">
      <w:pPr>
        <w:spacing w:after="0"/>
        <w:rPr>
          <w:rFonts w:cstheme="minorHAnsi"/>
          <w:b/>
          <w:bCs/>
        </w:rPr>
      </w:pPr>
    </w:p>
    <w:p w14:paraId="40282388" w14:textId="3FF1C912" w:rsidR="00220061" w:rsidRPr="00392280" w:rsidRDefault="00DE68A3" w:rsidP="00392280">
      <w:pPr>
        <w:pStyle w:val="Heading2"/>
        <w:rPr>
          <w:b/>
          <w:bCs/>
        </w:rPr>
      </w:pPr>
      <w:bookmarkStart w:id="2" w:name="_PURPOSE"/>
      <w:bookmarkEnd w:id="2"/>
      <w:r w:rsidRPr="00392280">
        <w:rPr>
          <w:b/>
          <w:bCs/>
        </w:rPr>
        <w:t>PURPOSE</w:t>
      </w:r>
    </w:p>
    <w:p w14:paraId="5026FBDE" w14:textId="1DE5CB01" w:rsidR="00731DD1" w:rsidRDefault="00731DD1" w:rsidP="003C69CE">
      <w:pPr>
        <w:pStyle w:val="NormalWeb"/>
        <w:spacing w:before="240" w:beforeAutospacing="0" w:after="0" w:afterAutospacing="0"/>
        <w:rPr>
          <w:rFonts w:asciiTheme="minorHAnsi" w:hAnsiTheme="minorHAnsi" w:cstheme="minorHAnsi"/>
          <w:sz w:val="22"/>
          <w:szCs w:val="22"/>
        </w:rPr>
      </w:pPr>
      <w:r w:rsidRPr="0094768A">
        <w:rPr>
          <w:rFonts w:asciiTheme="minorHAnsi" w:hAnsiTheme="minorHAnsi" w:cstheme="minorHAnsi"/>
          <w:sz w:val="22"/>
          <w:szCs w:val="22"/>
        </w:rPr>
        <w:t xml:space="preserve">This </w:t>
      </w:r>
      <w:r w:rsidRPr="00430D9B">
        <w:rPr>
          <w:rFonts w:asciiTheme="minorHAnsi" w:hAnsiTheme="minorHAnsi" w:cstheme="minorHAnsi"/>
          <w:sz w:val="22"/>
          <w:szCs w:val="22"/>
        </w:rPr>
        <w:t xml:space="preserve">UWSA </w:t>
      </w:r>
      <w:r w:rsidR="00A84F68">
        <w:rPr>
          <w:rFonts w:asciiTheme="minorHAnsi" w:hAnsiTheme="minorHAnsi" w:cstheme="minorHAnsi"/>
          <w:sz w:val="22"/>
          <w:szCs w:val="22"/>
        </w:rPr>
        <w:t>Occupational</w:t>
      </w:r>
      <w:r w:rsidR="003C69CE" w:rsidRPr="00430D9B">
        <w:rPr>
          <w:rFonts w:asciiTheme="minorHAnsi" w:hAnsiTheme="minorHAnsi" w:cstheme="minorHAnsi"/>
          <w:sz w:val="22"/>
          <w:szCs w:val="22"/>
        </w:rPr>
        <w:t xml:space="preserve"> Safety &amp; Health M</w:t>
      </w:r>
      <w:r w:rsidRPr="00430D9B">
        <w:rPr>
          <w:rFonts w:asciiTheme="minorHAnsi" w:hAnsiTheme="minorHAnsi" w:cstheme="minorHAnsi"/>
          <w:sz w:val="22"/>
          <w:szCs w:val="22"/>
        </w:rPr>
        <w:t>anual</w:t>
      </w:r>
      <w:r w:rsidRPr="0094768A">
        <w:rPr>
          <w:rFonts w:asciiTheme="minorHAnsi" w:hAnsiTheme="minorHAnsi" w:cstheme="minorHAnsi"/>
          <w:sz w:val="22"/>
          <w:szCs w:val="22"/>
        </w:rPr>
        <w:t xml:space="preserve"> is </w:t>
      </w:r>
      <w:r w:rsidR="00BC6F04">
        <w:rPr>
          <w:rFonts w:asciiTheme="minorHAnsi" w:hAnsiTheme="minorHAnsi" w:cstheme="minorHAnsi"/>
          <w:sz w:val="22"/>
          <w:szCs w:val="22"/>
        </w:rPr>
        <w:t>a</w:t>
      </w:r>
      <w:r w:rsidRPr="0094768A">
        <w:rPr>
          <w:rFonts w:asciiTheme="minorHAnsi" w:hAnsiTheme="minorHAnsi" w:cstheme="minorHAnsi"/>
          <w:sz w:val="22"/>
          <w:szCs w:val="22"/>
        </w:rPr>
        <w:t xml:space="preserve"> </w:t>
      </w:r>
      <w:r w:rsidR="00D77864" w:rsidRPr="0094768A">
        <w:rPr>
          <w:rFonts w:asciiTheme="minorHAnsi" w:hAnsiTheme="minorHAnsi" w:cstheme="minorHAnsi"/>
          <w:sz w:val="22"/>
          <w:szCs w:val="22"/>
        </w:rPr>
        <w:t>resource</w:t>
      </w:r>
      <w:r w:rsidRPr="0094768A">
        <w:rPr>
          <w:rFonts w:asciiTheme="minorHAnsi" w:hAnsiTheme="minorHAnsi" w:cstheme="minorHAnsi"/>
          <w:sz w:val="22"/>
          <w:szCs w:val="22"/>
        </w:rPr>
        <w:t xml:space="preserve"> to support the staff responsible for occupational safety </w:t>
      </w:r>
      <w:r w:rsidR="000404E1">
        <w:rPr>
          <w:rFonts w:asciiTheme="minorHAnsi" w:hAnsiTheme="minorHAnsi" w:cstheme="minorHAnsi"/>
          <w:sz w:val="22"/>
          <w:szCs w:val="22"/>
        </w:rPr>
        <w:t xml:space="preserve">and health </w:t>
      </w:r>
      <w:r w:rsidRPr="0094768A">
        <w:rPr>
          <w:rFonts w:asciiTheme="minorHAnsi" w:hAnsiTheme="minorHAnsi" w:cstheme="minorHAnsi"/>
          <w:sz w:val="22"/>
          <w:szCs w:val="22"/>
        </w:rPr>
        <w:t xml:space="preserve">programs at each UW System </w:t>
      </w:r>
      <w:r w:rsidR="00A762C7">
        <w:rPr>
          <w:rFonts w:asciiTheme="minorHAnsi" w:hAnsiTheme="minorHAnsi" w:cstheme="minorHAnsi"/>
          <w:sz w:val="22"/>
          <w:szCs w:val="22"/>
        </w:rPr>
        <w:t xml:space="preserve">campus and </w:t>
      </w:r>
      <w:r w:rsidR="00BC6F04">
        <w:rPr>
          <w:rFonts w:asciiTheme="minorHAnsi" w:hAnsiTheme="minorHAnsi" w:cstheme="minorHAnsi"/>
          <w:sz w:val="22"/>
          <w:szCs w:val="22"/>
        </w:rPr>
        <w:t>institution</w:t>
      </w:r>
      <w:r w:rsidRPr="0094768A">
        <w:rPr>
          <w:rFonts w:asciiTheme="minorHAnsi" w:hAnsiTheme="minorHAnsi" w:cstheme="minorHAnsi"/>
          <w:sz w:val="22"/>
          <w:szCs w:val="22"/>
        </w:rPr>
        <w:t>. This manual is not intended to be a procedures manual for every</w:t>
      </w:r>
      <w:r w:rsidR="003C69CE">
        <w:rPr>
          <w:rFonts w:asciiTheme="minorHAnsi" w:hAnsiTheme="minorHAnsi" w:cstheme="minorHAnsi"/>
          <w:sz w:val="22"/>
          <w:szCs w:val="22"/>
        </w:rPr>
        <w:t xml:space="preserve"> program</w:t>
      </w:r>
      <w:r w:rsidR="003536B7">
        <w:rPr>
          <w:rFonts w:asciiTheme="minorHAnsi" w:hAnsiTheme="minorHAnsi" w:cstheme="minorHAnsi"/>
          <w:sz w:val="22"/>
          <w:szCs w:val="22"/>
        </w:rPr>
        <w:t xml:space="preserve"> or </w:t>
      </w:r>
      <w:r w:rsidR="003536B7" w:rsidRPr="0094768A">
        <w:rPr>
          <w:rFonts w:asciiTheme="minorHAnsi" w:hAnsiTheme="minorHAnsi" w:cstheme="minorHAnsi"/>
          <w:sz w:val="22"/>
          <w:szCs w:val="22"/>
        </w:rPr>
        <w:t>environment</w:t>
      </w:r>
      <w:r w:rsidRPr="0094768A">
        <w:rPr>
          <w:rFonts w:asciiTheme="minorHAnsi" w:hAnsiTheme="minorHAnsi" w:cstheme="minorHAnsi"/>
          <w:sz w:val="22"/>
          <w:szCs w:val="22"/>
        </w:rPr>
        <w:t xml:space="preserve">; rather it should be used for general guidance. Specific hazardous conditions require specific control procedures that must be prepared by those having ownership of the hazard. </w:t>
      </w:r>
    </w:p>
    <w:p w14:paraId="0D0B5F99" w14:textId="77777777" w:rsidR="00463D0C" w:rsidRDefault="00463D0C" w:rsidP="003C69CE">
      <w:pPr>
        <w:pStyle w:val="NormalWeb"/>
        <w:spacing w:before="0" w:beforeAutospacing="0" w:after="0" w:afterAutospacing="0"/>
        <w:rPr>
          <w:rFonts w:asciiTheme="minorHAnsi" w:hAnsiTheme="minorHAnsi" w:cstheme="minorHAnsi"/>
          <w:sz w:val="22"/>
          <w:szCs w:val="22"/>
        </w:rPr>
      </w:pPr>
    </w:p>
    <w:p w14:paraId="02C51273" w14:textId="052DC84C" w:rsidR="00BC6F04" w:rsidRDefault="00BC6F04" w:rsidP="003C69C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Each UW System </w:t>
      </w:r>
      <w:r w:rsidR="00581714">
        <w:rPr>
          <w:rFonts w:asciiTheme="minorHAnsi" w:hAnsiTheme="minorHAnsi" w:cstheme="minorHAnsi"/>
          <w:sz w:val="22"/>
          <w:szCs w:val="22"/>
        </w:rPr>
        <w:t xml:space="preserve">campus and </w:t>
      </w:r>
      <w:r>
        <w:rPr>
          <w:rFonts w:asciiTheme="minorHAnsi" w:hAnsiTheme="minorHAnsi" w:cstheme="minorHAnsi"/>
          <w:sz w:val="22"/>
          <w:szCs w:val="22"/>
        </w:rPr>
        <w:t>institution is responsible for ensuring compliance</w:t>
      </w:r>
      <w:r w:rsidR="003C69CE">
        <w:rPr>
          <w:rFonts w:asciiTheme="minorHAnsi" w:hAnsiTheme="minorHAnsi" w:cstheme="minorHAnsi"/>
          <w:sz w:val="22"/>
          <w:szCs w:val="22"/>
        </w:rPr>
        <w:t xml:space="preserve"> </w:t>
      </w:r>
      <w:r w:rsidR="00581714">
        <w:rPr>
          <w:rFonts w:asciiTheme="minorHAnsi" w:hAnsiTheme="minorHAnsi" w:cstheme="minorHAnsi"/>
          <w:sz w:val="22"/>
          <w:szCs w:val="22"/>
        </w:rPr>
        <w:t xml:space="preserve">on a timely basis with the laws, regulations and standards identified in this manual. </w:t>
      </w:r>
    </w:p>
    <w:p w14:paraId="4869CDC5" w14:textId="77777777" w:rsidR="00010888" w:rsidRDefault="00010888" w:rsidP="003C69CE">
      <w:pPr>
        <w:pStyle w:val="NormalWeb"/>
        <w:spacing w:before="0" w:beforeAutospacing="0" w:after="0" w:afterAutospacing="0"/>
        <w:rPr>
          <w:rFonts w:asciiTheme="minorHAnsi" w:hAnsiTheme="minorHAnsi" w:cstheme="minorHAnsi"/>
          <w:sz w:val="22"/>
          <w:szCs w:val="22"/>
        </w:rPr>
      </w:pPr>
    </w:p>
    <w:p w14:paraId="08B33CB6" w14:textId="77777777" w:rsidR="00581714" w:rsidRDefault="00581714" w:rsidP="003C69CE">
      <w:pPr>
        <w:pStyle w:val="NormalWeb"/>
        <w:spacing w:before="0" w:beforeAutospacing="0" w:after="0" w:afterAutospacing="0"/>
        <w:rPr>
          <w:rFonts w:asciiTheme="minorHAnsi" w:hAnsiTheme="minorHAnsi" w:cstheme="minorHAnsi"/>
          <w:sz w:val="22"/>
          <w:szCs w:val="22"/>
        </w:rPr>
      </w:pPr>
    </w:p>
    <w:p w14:paraId="0D2D9B60" w14:textId="6D75B0E7" w:rsidR="003C69CE" w:rsidRPr="00392280" w:rsidRDefault="00DE68A3" w:rsidP="00B93C49">
      <w:pPr>
        <w:pStyle w:val="Heading2"/>
        <w:spacing w:after="240"/>
        <w:rPr>
          <w:b/>
          <w:bCs/>
          <w:w w:val="105"/>
        </w:rPr>
      </w:pPr>
      <w:bookmarkStart w:id="3" w:name="_REGULATORY_AUTHORITY"/>
      <w:bookmarkEnd w:id="3"/>
      <w:r w:rsidRPr="00392280">
        <w:rPr>
          <w:b/>
          <w:bCs/>
          <w:w w:val="105"/>
        </w:rPr>
        <w:t>REGULATORY AUTHORITY</w:t>
      </w:r>
    </w:p>
    <w:p w14:paraId="59D4A06D" w14:textId="77777777" w:rsidR="003C69CE" w:rsidRDefault="003C69CE" w:rsidP="00DB4C8F">
      <w:pPr>
        <w:autoSpaceDE w:val="0"/>
        <w:autoSpaceDN w:val="0"/>
        <w:adjustRightInd w:val="0"/>
        <w:spacing w:after="0"/>
        <w:rPr>
          <w:rFonts w:cstheme="minorHAnsi"/>
          <w:color w:val="000000"/>
        </w:rPr>
      </w:pPr>
      <w:hyperlink r:id="rId11" w:history="1">
        <w:r w:rsidRPr="00045473">
          <w:rPr>
            <w:rStyle w:val="Hyperlink"/>
            <w:rFonts w:cstheme="minorHAnsi"/>
          </w:rPr>
          <w:t>Wisconsin Statute 101.055</w:t>
        </w:r>
      </w:hyperlink>
      <w:r w:rsidRPr="00EE43CA">
        <w:rPr>
          <w:rFonts w:cstheme="minorHAnsi"/>
          <w:color w:val="000000"/>
        </w:rPr>
        <w:t xml:space="preserve"> </w:t>
      </w:r>
      <w:r>
        <w:rPr>
          <w:rFonts w:cstheme="minorHAnsi"/>
          <w:color w:val="000000"/>
        </w:rPr>
        <w:t xml:space="preserve">requires the Wisconsin Department of Safety and Professional Services (DSPS) to adopt and enforce safety and health standards that will provide protection to public employees at least equal to that provided to private sector employees under </w:t>
      </w:r>
      <w:r w:rsidRPr="00EE43CA">
        <w:rPr>
          <w:rFonts w:cstheme="minorHAnsi"/>
          <w:color w:val="000000"/>
        </w:rPr>
        <w:t xml:space="preserve">standards promulgated by Federal Occupational Safety and Health Administration (OSHA).  </w:t>
      </w:r>
    </w:p>
    <w:p w14:paraId="4D1B54D5" w14:textId="3F25E96E" w:rsidR="003C69CE" w:rsidRDefault="003C69CE" w:rsidP="00072D4D">
      <w:pPr>
        <w:autoSpaceDE w:val="0"/>
        <w:autoSpaceDN w:val="0"/>
        <w:adjustRightInd w:val="0"/>
        <w:spacing w:before="240"/>
        <w:rPr>
          <w:rFonts w:cstheme="minorHAnsi"/>
          <w:color w:val="000000"/>
        </w:rPr>
      </w:pPr>
      <w:r>
        <w:rPr>
          <w:rFonts w:cstheme="minorHAnsi"/>
          <w:color w:val="000000"/>
        </w:rPr>
        <w:t xml:space="preserve">The minimum occupational safety and health standards for public employees is located in </w:t>
      </w:r>
      <w:r w:rsidRPr="00EE43CA">
        <w:rPr>
          <w:rFonts w:cstheme="minorHAnsi"/>
          <w:color w:val="000000"/>
        </w:rPr>
        <w:t xml:space="preserve"> </w:t>
      </w:r>
      <w:hyperlink r:id="rId12" w:history="1">
        <w:r w:rsidRPr="006F7ACA">
          <w:rPr>
            <w:rStyle w:val="Hyperlink"/>
            <w:rFonts w:cstheme="minorHAnsi"/>
          </w:rPr>
          <w:t>Chapter SPS 332</w:t>
        </w:r>
      </w:hyperlink>
      <w:r w:rsidRPr="006F7ACA">
        <w:rPr>
          <w:rFonts w:cstheme="minorHAnsi"/>
          <w:color w:val="000000"/>
        </w:rPr>
        <w:t xml:space="preserve">, </w:t>
      </w:r>
      <w:r w:rsidRPr="006F7ACA">
        <w:rPr>
          <w:rFonts w:cstheme="minorHAnsi"/>
          <w:i/>
          <w:iCs/>
          <w:color w:val="000000"/>
        </w:rPr>
        <w:t>Public Employee Safety and Health</w:t>
      </w:r>
      <w:r w:rsidRPr="006F7ACA">
        <w:rPr>
          <w:rFonts w:cstheme="minorHAnsi"/>
          <w:color w:val="000000"/>
        </w:rPr>
        <w:t>.</w:t>
      </w:r>
    </w:p>
    <w:p w14:paraId="6A09616A" w14:textId="2E148746" w:rsidR="00581714" w:rsidRDefault="00581714" w:rsidP="003C69CE">
      <w:pPr>
        <w:autoSpaceDE w:val="0"/>
        <w:autoSpaceDN w:val="0"/>
        <w:adjustRightInd w:val="0"/>
        <w:rPr>
          <w:rFonts w:cstheme="minorHAnsi"/>
          <w:b/>
          <w:bCs/>
          <w:iCs/>
        </w:rPr>
      </w:pPr>
    </w:p>
    <w:p w14:paraId="292988B0" w14:textId="39D2822E" w:rsidR="003C69CE" w:rsidRPr="00392280" w:rsidRDefault="00581714" w:rsidP="00392280">
      <w:pPr>
        <w:pStyle w:val="Heading2"/>
        <w:spacing w:after="240"/>
        <w:rPr>
          <w:b/>
          <w:bCs/>
          <w:w w:val="105"/>
        </w:rPr>
      </w:pPr>
      <w:bookmarkStart w:id="4" w:name="_OCCUPATIONAL_SAFETY_AND"/>
      <w:bookmarkEnd w:id="4"/>
      <w:r w:rsidRPr="00392280">
        <w:rPr>
          <w:b/>
          <w:bCs/>
          <w:w w:val="105"/>
        </w:rPr>
        <w:lastRenderedPageBreak/>
        <w:t>OCCUPATIONAL SAFETY AND HEALTH MANAGEMENT</w:t>
      </w:r>
    </w:p>
    <w:p w14:paraId="00B3445C" w14:textId="78523949" w:rsidR="00F7701A" w:rsidRDefault="00F7701A" w:rsidP="00685214">
      <w:pPr>
        <w:rPr>
          <w:rFonts w:cstheme="minorHAnsi"/>
          <w:w w:val="105"/>
        </w:rPr>
      </w:pPr>
      <w:r>
        <w:rPr>
          <w:rFonts w:cstheme="minorHAnsi"/>
          <w:w w:val="105"/>
        </w:rPr>
        <w:t xml:space="preserve">UW System has an obligation to provide and maintain a safe and healthy environment for its employees according to </w:t>
      </w:r>
      <w:hyperlink r:id="rId13" w:history="1">
        <w:r w:rsidRPr="00F7701A">
          <w:rPr>
            <w:rStyle w:val="Hyperlink"/>
            <w:rFonts w:cstheme="minorHAnsi"/>
            <w:w w:val="105"/>
          </w:rPr>
          <w:t>Wisconsin Statute 101.055</w:t>
        </w:r>
      </w:hyperlink>
      <w:r>
        <w:rPr>
          <w:rFonts w:cstheme="minorHAnsi"/>
          <w:w w:val="105"/>
        </w:rPr>
        <w:t>.</w:t>
      </w:r>
    </w:p>
    <w:p w14:paraId="6D80C031" w14:textId="0A95CFAF" w:rsidR="00581714" w:rsidRDefault="00581714" w:rsidP="00685214">
      <w:pPr>
        <w:rPr>
          <w:rFonts w:cstheme="minorHAnsi"/>
          <w:w w:val="105"/>
        </w:rPr>
      </w:pPr>
      <w:r w:rsidRPr="00581714">
        <w:rPr>
          <w:rFonts w:cstheme="minorHAnsi"/>
          <w:w w:val="105"/>
        </w:rPr>
        <w:t xml:space="preserve">A proactive approach to occupational safety and health management, which </w:t>
      </w:r>
      <w:r w:rsidR="00ED06B5">
        <w:rPr>
          <w:rFonts w:cstheme="minorHAnsi"/>
          <w:w w:val="105"/>
        </w:rPr>
        <w:t>complies with</w:t>
      </w:r>
      <w:r w:rsidRPr="00581714">
        <w:rPr>
          <w:rFonts w:cstheme="minorHAnsi"/>
          <w:w w:val="105"/>
        </w:rPr>
        <w:t xml:space="preserve"> state and federal regulations, requires implementation of efficient methods of systemic management in occupational safety and health. Not only does an approach like this make it possible to comply with the requirements of the regulations in force, but it also brings economic benefits</w:t>
      </w:r>
      <w:r w:rsidR="00F7701A">
        <w:rPr>
          <w:rFonts w:cstheme="minorHAnsi"/>
          <w:w w:val="105"/>
        </w:rPr>
        <w:t xml:space="preserve"> such as</w:t>
      </w:r>
      <w:r w:rsidRPr="00581714">
        <w:rPr>
          <w:rFonts w:cstheme="minorHAnsi"/>
          <w:w w:val="105"/>
        </w:rPr>
        <w:t xml:space="preserve"> lower cost of occupational accidents and diseases as well as improvement in work quality</w:t>
      </w:r>
      <w:r w:rsidR="00F7701A">
        <w:rPr>
          <w:rFonts w:cstheme="minorHAnsi"/>
          <w:w w:val="105"/>
        </w:rPr>
        <w:t>,</w:t>
      </w:r>
      <w:r w:rsidRPr="00581714">
        <w:rPr>
          <w:rFonts w:cstheme="minorHAnsi"/>
          <w:w w:val="105"/>
        </w:rPr>
        <w:t xml:space="preserve"> </w:t>
      </w:r>
      <w:r w:rsidR="00A762C7" w:rsidRPr="00581714">
        <w:rPr>
          <w:rFonts w:cstheme="minorHAnsi"/>
          <w:w w:val="105"/>
        </w:rPr>
        <w:t>efficiency,</w:t>
      </w:r>
      <w:r w:rsidR="00F7701A">
        <w:rPr>
          <w:rFonts w:cstheme="minorHAnsi"/>
          <w:w w:val="105"/>
        </w:rPr>
        <w:t xml:space="preserve"> and employee morale</w:t>
      </w:r>
      <w:r w:rsidRPr="00581714">
        <w:rPr>
          <w:rFonts w:cstheme="minorHAnsi"/>
          <w:w w:val="105"/>
        </w:rPr>
        <w:t xml:space="preserve">. Managers, supervisors, and employees together play a vital role in safety management through cooperation, commitment, and communication. </w:t>
      </w:r>
      <w:r w:rsidR="00F7701A">
        <w:rPr>
          <w:rFonts w:cstheme="minorHAnsi"/>
          <w:w w:val="105"/>
        </w:rPr>
        <w:t xml:space="preserve"> </w:t>
      </w:r>
    </w:p>
    <w:p w14:paraId="19ADF14F" w14:textId="1B67DE84" w:rsidR="00F7701A" w:rsidRDefault="00581714" w:rsidP="00685214">
      <w:pPr>
        <w:rPr>
          <w:rFonts w:cstheme="minorHAnsi"/>
          <w:w w:val="105"/>
        </w:rPr>
      </w:pPr>
      <w:r>
        <w:rPr>
          <w:rFonts w:cstheme="minorHAnsi"/>
          <w:w w:val="105"/>
        </w:rPr>
        <w:t>Each campus should set up a program to systematically manage safety and health. The program should be appropriate</w:t>
      </w:r>
      <w:r w:rsidR="00FA0184">
        <w:rPr>
          <w:rFonts w:cstheme="minorHAnsi"/>
          <w:w w:val="105"/>
        </w:rPr>
        <w:t xml:space="preserve"> to conditions in each workplace, such as the hazards to which employees are exposed and the number of employees </w:t>
      </w:r>
      <w:r w:rsidR="00A762C7">
        <w:rPr>
          <w:rFonts w:cstheme="minorHAnsi"/>
          <w:w w:val="105"/>
        </w:rPr>
        <w:t>in the workplace</w:t>
      </w:r>
      <w:r w:rsidR="00FA0184">
        <w:rPr>
          <w:rFonts w:cstheme="minorHAnsi"/>
          <w:w w:val="105"/>
        </w:rPr>
        <w:t xml:space="preserve">. An effective safety and health program takes the commitment and energy of many individuals </w:t>
      </w:r>
      <w:r w:rsidR="00A762C7">
        <w:rPr>
          <w:rFonts w:cstheme="minorHAnsi"/>
          <w:w w:val="105"/>
        </w:rPr>
        <w:t>which</w:t>
      </w:r>
      <w:r w:rsidR="00FA0184">
        <w:rPr>
          <w:rFonts w:cstheme="minorHAnsi"/>
          <w:w w:val="105"/>
        </w:rPr>
        <w:t xml:space="preserve"> includes </w:t>
      </w:r>
      <w:r w:rsidR="00A762C7">
        <w:rPr>
          <w:rFonts w:cstheme="minorHAnsi"/>
          <w:w w:val="105"/>
        </w:rPr>
        <w:t>campus administration, directors, supervisors, managers,</w:t>
      </w:r>
      <w:r w:rsidR="00FA0184">
        <w:rPr>
          <w:rFonts w:cstheme="minorHAnsi"/>
          <w:w w:val="105"/>
        </w:rPr>
        <w:t xml:space="preserve"> and employees.  </w:t>
      </w:r>
      <w:r w:rsidR="00A762C7">
        <w:rPr>
          <w:rFonts w:cstheme="minorHAnsi"/>
          <w:w w:val="105"/>
        </w:rPr>
        <w:t>Everyone must</w:t>
      </w:r>
      <w:r w:rsidR="00FA0184">
        <w:rPr>
          <w:rFonts w:cstheme="minorHAnsi"/>
          <w:w w:val="105"/>
        </w:rPr>
        <w:t xml:space="preserve"> work together to make the workplace as safe as possible. </w:t>
      </w:r>
    </w:p>
    <w:p w14:paraId="6BD7CEF9" w14:textId="0047A3F4" w:rsidR="00581714" w:rsidRDefault="008360FC" w:rsidP="00685214">
      <w:pPr>
        <w:rPr>
          <w:rFonts w:cstheme="minorHAnsi"/>
          <w:w w:val="105"/>
        </w:rPr>
      </w:pPr>
      <w:r>
        <w:rPr>
          <w:rFonts w:cstheme="minorHAnsi"/>
          <w:w w:val="105"/>
        </w:rPr>
        <w:t>UWSA</w:t>
      </w:r>
      <w:r w:rsidR="00FA0184">
        <w:rPr>
          <w:rFonts w:cstheme="minorHAnsi"/>
          <w:w w:val="105"/>
        </w:rPr>
        <w:t xml:space="preserve"> recommends that </w:t>
      </w:r>
      <w:r w:rsidR="00F7701A">
        <w:rPr>
          <w:rFonts w:cstheme="minorHAnsi"/>
          <w:w w:val="105"/>
        </w:rPr>
        <w:t xml:space="preserve">all campus administration and </w:t>
      </w:r>
      <w:r w:rsidR="00FA0184">
        <w:rPr>
          <w:rFonts w:cstheme="minorHAnsi"/>
          <w:w w:val="105"/>
        </w:rPr>
        <w:t xml:space="preserve">employees recognize the benefits of a successful health and safety program by participating in the program and following the applicable provisions of the </w:t>
      </w:r>
      <w:r w:rsidR="00F7701A">
        <w:rPr>
          <w:rFonts w:cstheme="minorHAnsi"/>
          <w:w w:val="105"/>
        </w:rPr>
        <w:t xml:space="preserve">workplace </w:t>
      </w:r>
      <w:r w:rsidR="00FA0184">
        <w:rPr>
          <w:rFonts w:cstheme="minorHAnsi"/>
          <w:w w:val="105"/>
        </w:rPr>
        <w:t xml:space="preserve">health and safety standards and procedures. </w:t>
      </w:r>
    </w:p>
    <w:p w14:paraId="19871BB9" w14:textId="77777777" w:rsidR="00581714" w:rsidRPr="00392280" w:rsidRDefault="00581714" w:rsidP="00392280">
      <w:pPr>
        <w:pStyle w:val="Heading2"/>
        <w:rPr>
          <w:b/>
          <w:bCs/>
          <w:w w:val="105"/>
        </w:rPr>
      </w:pPr>
    </w:p>
    <w:p w14:paraId="3FAC6FA2" w14:textId="55435DD0" w:rsidR="00392280" w:rsidRPr="00392280" w:rsidRDefault="00DE68A3" w:rsidP="00392280">
      <w:pPr>
        <w:pStyle w:val="Heading2"/>
        <w:spacing w:after="240"/>
        <w:rPr>
          <w:b/>
          <w:bCs/>
          <w:w w:val="105"/>
        </w:rPr>
      </w:pPr>
      <w:bookmarkStart w:id="5" w:name="_ROLES_AND_RESPONSIBILITIES"/>
      <w:bookmarkEnd w:id="5"/>
      <w:r w:rsidRPr="00392280">
        <w:rPr>
          <w:b/>
          <w:bCs/>
          <w:w w:val="105"/>
        </w:rPr>
        <w:t>ROLES AND RESPONSIBILITIES</w:t>
      </w:r>
    </w:p>
    <w:p w14:paraId="2248FE30" w14:textId="5A082253" w:rsidR="000C1D7D" w:rsidRDefault="000C1D7D" w:rsidP="001C71FD">
      <w:pPr>
        <w:spacing w:after="0"/>
        <w:rPr>
          <w:rFonts w:cstheme="minorHAnsi"/>
          <w:b/>
          <w:bCs/>
        </w:rPr>
      </w:pPr>
      <w:r>
        <w:rPr>
          <w:rFonts w:cstheme="minorHAnsi"/>
          <w:b/>
          <w:bCs/>
        </w:rPr>
        <w:t xml:space="preserve">Wisconsin Department of Administration </w:t>
      </w:r>
      <w:r w:rsidR="003536B7">
        <w:rPr>
          <w:rFonts w:cstheme="minorHAnsi"/>
          <w:b/>
          <w:bCs/>
        </w:rPr>
        <w:t xml:space="preserve">(DOA) </w:t>
      </w:r>
      <w:r>
        <w:rPr>
          <w:rFonts w:cstheme="minorHAnsi"/>
          <w:b/>
          <w:bCs/>
        </w:rPr>
        <w:t>Safety and Loss Prevention</w:t>
      </w:r>
    </w:p>
    <w:p w14:paraId="63D7B771" w14:textId="342FD628" w:rsidR="000C1D7D" w:rsidRPr="000C1D7D" w:rsidRDefault="000C1D7D" w:rsidP="00C8736E">
      <w:pPr>
        <w:pStyle w:val="ListParagraph"/>
        <w:numPr>
          <w:ilvl w:val="0"/>
          <w:numId w:val="13"/>
        </w:numPr>
        <w:spacing w:after="0"/>
        <w:rPr>
          <w:rFonts w:cstheme="minorHAnsi"/>
        </w:rPr>
      </w:pPr>
      <w:r>
        <w:rPr>
          <w:rFonts w:cstheme="minorHAnsi"/>
        </w:rPr>
        <w:t xml:space="preserve">Plans, develops, </w:t>
      </w:r>
      <w:r w:rsidR="00DB35E8">
        <w:rPr>
          <w:rFonts w:cstheme="minorHAnsi"/>
        </w:rPr>
        <w:t>coordinates,</w:t>
      </w:r>
      <w:r>
        <w:rPr>
          <w:rFonts w:cstheme="minorHAnsi"/>
        </w:rPr>
        <w:t xml:space="preserve"> and implements statewide loss prevention and control programs for all state agencies</w:t>
      </w:r>
      <w:r w:rsidR="000C230A">
        <w:rPr>
          <w:rFonts w:cstheme="minorHAnsi"/>
        </w:rPr>
        <w:t>.</w:t>
      </w:r>
    </w:p>
    <w:p w14:paraId="3A2D759B" w14:textId="77777777" w:rsidR="000C1D7D" w:rsidRDefault="000C1D7D" w:rsidP="001C71FD">
      <w:pPr>
        <w:spacing w:after="0"/>
        <w:rPr>
          <w:rFonts w:cstheme="minorHAnsi"/>
          <w:b/>
          <w:bCs/>
        </w:rPr>
      </w:pPr>
    </w:p>
    <w:p w14:paraId="36FC00D3" w14:textId="495F7302" w:rsidR="003536B7" w:rsidRDefault="003536B7" w:rsidP="003536B7">
      <w:pPr>
        <w:spacing w:after="0"/>
        <w:rPr>
          <w:rFonts w:cstheme="minorHAnsi"/>
          <w:b/>
          <w:bCs/>
        </w:rPr>
      </w:pPr>
      <w:r w:rsidRPr="00CB614B">
        <w:rPr>
          <w:rFonts w:cstheme="minorHAnsi"/>
          <w:b/>
          <w:bCs/>
        </w:rPr>
        <w:t>UW</w:t>
      </w:r>
      <w:r w:rsidR="00717127">
        <w:rPr>
          <w:rFonts w:cstheme="minorHAnsi"/>
          <w:b/>
          <w:bCs/>
        </w:rPr>
        <w:t xml:space="preserve"> </w:t>
      </w:r>
      <w:r w:rsidRPr="00CB614B">
        <w:rPr>
          <w:rFonts w:cstheme="minorHAnsi"/>
          <w:b/>
          <w:bCs/>
        </w:rPr>
        <w:t>S</w:t>
      </w:r>
      <w:r w:rsidR="00717127">
        <w:rPr>
          <w:rFonts w:cstheme="minorHAnsi"/>
          <w:b/>
          <w:bCs/>
        </w:rPr>
        <w:t xml:space="preserve">ystem </w:t>
      </w:r>
      <w:r w:rsidRPr="00CB614B">
        <w:rPr>
          <w:rFonts w:cstheme="minorHAnsi"/>
          <w:b/>
          <w:bCs/>
        </w:rPr>
        <w:t>A</w:t>
      </w:r>
      <w:r w:rsidR="00717127">
        <w:rPr>
          <w:rFonts w:cstheme="minorHAnsi"/>
          <w:b/>
          <w:bCs/>
        </w:rPr>
        <w:t>dministration</w:t>
      </w:r>
      <w:r w:rsidRPr="00CB614B">
        <w:rPr>
          <w:rFonts w:cstheme="minorHAnsi"/>
          <w:b/>
          <w:bCs/>
        </w:rPr>
        <w:t xml:space="preserve"> Office of Risk Management</w:t>
      </w:r>
    </w:p>
    <w:p w14:paraId="7CB87112" w14:textId="75015F0C" w:rsidR="003536B7" w:rsidRDefault="003536B7" w:rsidP="00C8736E">
      <w:pPr>
        <w:pStyle w:val="ListParagraph"/>
        <w:numPr>
          <w:ilvl w:val="0"/>
          <w:numId w:val="6"/>
        </w:numPr>
        <w:spacing w:after="0"/>
        <w:rPr>
          <w:rFonts w:cstheme="minorHAnsi"/>
        </w:rPr>
      </w:pPr>
      <w:r w:rsidRPr="00CB614B">
        <w:rPr>
          <w:rFonts w:cstheme="minorHAnsi"/>
        </w:rPr>
        <w:t xml:space="preserve">Provide </w:t>
      </w:r>
      <w:r>
        <w:rPr>
          <w:rFonts w:cstheme="minorHAnsi"/>
        </w:rPr>
        <w:t xml:space="preserve">support, </w:t>
      </w:r>
      <w:r w:rsidRPr="00CB614B">
        <w:rPr>
          <w:rFonts w:cstheme="minorHAnsi"/>
        </w:rPr>
        <w:t>consultation</w:t>
      </w:r>
      <w:r>
        <w:rPr>
          <w:rFonts w:cstheme="minorHAnsi"/>
        </w:rPr>
        <w:t>, guidance, and resources to campuses regarding EHS programs and topics</w:t>
      </w:r>
      <w:r w:rsidR="000C230A">
        <w:rPr>
          <w:rFonts w:cstheme="minorHAnsi"/>
        </w:rPr>
        <w:t>.</w:t>
      </w:r>
    </w:p>
    <w:p w14:paraId="4AD6B840" w14:textId="77777777" w:rsidR="003536B7" w:rsidRDefault="003536B7" w:rsidP="00C8736E">
      <w:pPr>
        <w:pStyle w:val="ListParagraph"/>
        <w:numPr>
          <w:ilvl w:val="0"/>
          <w:numId w:val="6"/>
        </w:numPr>
        <w:spacing w:after="0"/>
        <w:rPr>
          <w:rFonts w:cstheme="minorHAnsi"/>
        </w:rPr>
      </w:pPr>
      <w:r>
        <w:rPr>
          <w:rFonts w:cstheme="minorHAnsi"/>
        </w:rPr>
        <w:t xml:space="preserve">Facilitate a collaborative environment amongst campuses such as leading working groups, regular meetings, programs, trainings, creating template policies, etc. </w:t>
      </w:r>
    </w:p>
    <w:p w14:paraId="45ED8751" w14:textId="012DD066" w:rsidR="006E11A9" w:rsidRPr="006E11A9" w:rsidRDefault="003536B7" w:rsidP="006E11A9">
      <w:pPr>
        <w:pStyle w:val="ListParagraph"/>
        <w:numPr>
          <w:ilvl w:val="0"/>
          <w:numId w:val="6"/>
        </w:numPr>
        <w:spacing w:after="0"/>
        <w:rPr>
          <w:rFonts w:cstheme="minorHAnsi"/>
        </w:rPr>
      </w:pPr>
      <w:r>
        <w:rPr>
          <w:rFonts w:cstheme="minorHAnsi"/>
        </w:rPr>
        <w:t>Keep current on local, state and federal regulations, standards, and guidelines and communicate changes to campuses</w:t>
      </w:r>
      <w:r w:rsidR="00A84F68">
        <w:rPr>
          <w:rFonts w:cstheme="minorHAnsi"/>
        </w:rPr>
        <w:t>.</w:t>
      </w:r>
    </w:p>
    <w:p w14:paraId="7B6B2A89" w14:textId="758DBAFF" w:rsidR="00C537A8" w:rsidRDefault="00C537A8" w:rsidP="001C71FD">
      <w:pPr>
        <w:spacing w:after="0"/>
        <w:rPr>
          <w:rFonts w:cstheme="minorHAnsi"/>
          <w:b/>
          <w:bCs/>
        </w:rPr>
      </w:pPr>
    </w:p>
    <w:p w14:paraId="6D7A3CB6" w14:textId="01DBA134" w:rsidR="00755716" w:rsidRDefault="004F6604" w:rsidP="001C71FD">
      <w:pPr>
        <w:spacing w:after="0"/>
        <w:rPr>
          <w:rFonts w:cstheme="minorHAnsi"/>
          <w:b/>
          <w:bCs/>
        </w:rPr>
      </w:pPr>
      <w:r>
        <w:rPr>
          <w:rFonts w:cstheme="minorHAnsi"/>
          <w:b/>
          <w:bCs/>
        </w:rPr>
        <w:t>Senior Administration- Campus Level</w:t>
      </w:r>
      <w:r w:rsidR="006E11A9">
        <w:rPr>
          <w:rFonts w:cstheme="minorHAnsi"/>
          <w:b/>
          <w:bCs/>
        </w:rPr>
        <w:t xml:space="preserve"> (Chancellor, Provost, etc.)</w:t>
      </w:r>
    </w:p>
    <w:p w14:paraId="12634686" w14:textId="4F2FA8D4" w:rsidR="00755716" w:rsidRDefault="004F6604" w:rsidP="00C8736E">
      <w:pPr>
        <w:pStyle w:val="ListParagraph"/>
        <w:numPr>
          <w:ilvl w:val="0"/>
          <w:numId w:val="9"/>
        </w:numPr>
        <w:spacing w:after="0"/>
        <w:rPr>
          <w:rFonts w:cstheme="minorHAnsi"/>
        </w:rPr>
      </w:pPr>
      <w:r>
        <w:rPr>
          <w:rFonts w:cstheme="minorHAnsi"/>
        </w:rPr>
        <w:t xml:space="preserve">Demonstrate that safety is a core value of the </w:t>
      </w:r>
      <w:r w:rsidR="00B4788C">
        <w:rPr>
          <w:rFonts w:cstheme="minorHAnsi"/>
        </w:rPr>
        <w:t>campus</w:t>
      </w:r>
      <w:r>
        <w:rPr>
          <w:rFonts w:cstheme="minorHAnsi"/>
        </w:rPr>
        <w:t xml:space="preserve"> by providing adequate fiscal and personnel resources and supporting effective policies.</w:t>
      </w:r>
    </w:p>
    <w:p w14:paraId="67B5D907" w14:textId="5A8B47B4" w:rsidR="006E11A9" w:rsidRPr="006E11A9" w:rsidRDefault="006E11A9" w:rsidP="006E11A9">
      <w:pPr>
        <w:pStyle w:val="ListParagraph"/>
        <w:numPr>
          <w:ilvl w:val="0"/>
          <w:numId w:val="9"/>
        </w:numPr>
        <w:spacing w:after="0"/>
        <w:rPr>
          <w:rFonts w:cstheme="minorHAnsi"/>
        </w:rPr>
      </w:pPr>
      <w:r>
        <w:rPr>
          <w:rFonts w:cstheme="minorHAnsi"/>
        </w:rPr>
        <w:t>Be engaged in safety and health activities.</w:t>
      </w:r>
    </w:p>
    <w:p w14:paraId="6E6234BC" w14:textId="754E0569" w:rsidR="00284119" w:rsidRDefault="00284119" w:rsidP="00C8736E">
      <w:pPr>
        <w:pStyle w:val="ListParagraph"/>
        <w:numPr>
          <w:ilvl w:val="0"/>
          <w:numId w:val="9"/>
        </w:numPr>
        <w:rPr>
          <w:rFonts w:cstheme="minorHAnsi"/>
        </w:rPr>
      </w:pPr>
      <w:r>
        <w:rPr>
          <w:rFonts w:cstheme="minorHAnsi"/>
        </w:rPr>
        <w:t xml:space="preserve">Demonstrate commitment regarding </w:t>
      </w:r>
      <w:r w:rsidR="005A12F3">
        <w:rPr>
          <w:rFonts w:cstheme="minorHAnsi"/>
        </w:rPr>
        <w:t>safety</w:t>
      </w:r>
      <w:r>
        <w:rPr>
          <w:rFonts w:cstheme="minorHAnsi"/>
        </w:rPr>
        <w:t xml:space="preserve"> and address all safety concerns brought to their attention</w:t>
      </w:r>
      <w:r w:rsidR="000C230A">
        <w:rPr>
          <w:rFonts w:cstheme="minorHAnsi"/>
        </w:rPr>
        <w:t>.</w:t>
      </w:r>
    </w:p>
    <w:p w14:paraId="0A0B5CCB" w14:textId="70F37EB5" w:rsidR="006E11A9" w:rsidRDefault="006E11A9" w:rsidP="00C8736E">
      <w:pPr>
        <w:pStyle w:val="ListParagraph"/>
        <w:numPr>
          <w:ilvl w:val="0"/>
          <w:numId w:val="9"/>
        </w:numPr>
        <w:rPr>
          <w:rFonts w:cstheme="minorHAnsi"/>
        </w:rPr>
      </w:pPr>
      <w:r>
        <w:rPr>
          <w:rFonts w:cstheme="minorHAnsi"/>
        </w:rPr>
        <w:lastRenderedPageBreak/>
        <w:t>Assume ultimate responsibility for safety.</w:t>
      </w:r>
    </w:p>
    <w:p w14:paraId="1349A6FB" w14:textId="1CBDDF44" w:rsidR="006E11A9" w:rsidRPr="006E11A9" w:rsidRDefault="006E11A9" w:rsidP="006E11A9">
      <w:pPr>
        <w:spacing w:after="0"/>
        <w:rPr>
          <w:rFonts w:cstheme="minorHAnsi"/>
        </w:rPr>
      </w:pPr>
      <w:r>
        <w:rPr>
          <w:rFonts w:cstheme="minorHAnsi"/>
          <w:b/>
          <w:bCs/>
        </w:rPr>
        <w:t>Deans, Department Chairs, Directors, and Managers</w:t>
      </w:r>
      <w:r w:rsidR="004F6604">
        <w:rPr>
          <w:rFonts w:cstheme="minorHAnsi"/>
          <w:b/>
          <w:bCs/>
        </w:rPr>
        <w:t>- Campus Level</w:t>
      </w:r>
    </w:p>
    <w:p w14:paraId="488E0C01" w14:textId="75A535F4" w:rsidR="00284119" w:rsidRDefault="00284119" w:rsidP="00C8736E">
      <w:pPr>
        <w:pStyle w:val="ListParagraph"/>
        <w:numPr>
          <w:ilvl w:val="0"/>
          <w:numId w:val="9"/>
        </w:numPr>
        <w:rPr>
          <w:rFonts w:cstheme="minorHAnsi"/>
        </w:rPr>
      </w:pPr>
      <w:r>
        <w:rPr>
          <w:rFonts w:cstheme="minorHAnsi"/>
        </w:rPr>
        <w:t>Establish, promote, and maintain a culture of safety within their respective colleges and departments/units, classrooms, laboratories</w:t>
      </w:r>
      <w:r w:rsidR="00540B7A">
        <w:rPr>
          <w:rFonts w:cstheme="minorHAnsi"/>
        </w:rPr>
        <w:t>, etc.</w:t>
      </w:r>
    </w:p>
    <w:p w14:paraId="0C6F5803" w14:textId="1DB0F28A" w:rsidR="00284119" w:rsidRPr="0094768A" w:rsidRDefault="00284119" w:rsidP="00C8736E">
      <w:pPr>
        <w:pStyle w:val="ListParagraph"/>
        <w:numPr>
          <w:ilvl w:val="0"/>
          <w:numId w:val="9"/>
        </w:numPr>
        <w:rPr>
          <w:rFonts w:cstheme="minorHAnsi"/>
        </w:rPr>
      </w:pPr>
      <w:r>
        <w:rPr>
          <w:rFonts w:cstheme="minorHAnsi"/>
        </w:rPr>
        <w:t>Ensure areas under their management comply with institutional, state, and federal safe practices, policies, programs, and regulations</w:t>
      </w:r>
      <w:r w:rsidR="000C230A">
        <w:rPr>
          <w:rFonts w:cstheme="minorHAnsi"/>
        </w:rPr>
        <w:t>.</w:t>
      </w:r>
    </w:p>
    <w:p w14:paraId="7E2BB8EC" w14:textId="28556370" w:rsidR="00284119" w:rsidRDefault="00284119" w:rsidP="00C8736E">
      <w:pPr>
        <w:pStyle w:val="ListParagraph"/>
        <w:numPr>
          <w:ilvl w:val="0"/>
          <w:numId w:val="9"/>
        </w:numPr>
        <w:rPr>
          <w:rFonts w:cstheme="minorHAnsi"/>
        </w:rPr>
      </w:pPr>
      <w:r>
        <w:rPr>
          <w:rFonts w:cstheme="minorHAnsi"/>
        </w:rPr>
        <w:t>Discontinue activities under their management that pose a risk to the health and safety of the campus community until they can meet regulatory and university expectations for a safe and healthy work and learning environment</w:t>
      </w:r>
      <w:r w:rsidR="000C230A">
        <w:rPr>
          <w:rFonts w:cstheme="minorHAnsi"/>
        </w:rPr>
        <w:t>.</w:t>
      </w:r>
    </w:p>
    <w:p w14:paraId="7F5888E3" w14:textId="40A4F6E0" w:rsidR="00717127" w:rsidRPr="00284119" w:rsidRDefault="00717127" w:rsidP="00C8736E">
      <w:pPr>
        <w:pStyle w:val="ListParagraph"/>
        <w:numPr>
          <w:ilvl w:val="0"/>
          <w:numId w:val="9"/>
        </w:numPr>
        <w:rPr>
          <w:rFonts w:cstheme="minorHAnsi"/>
        </w:rPr>
      </w:pPr>
      <w:r>
        <w:rPr>
          <w:rFonts w:cstheme="minorHAnsi"/>
        </w:rPr>
        <w:t>Assume ultimate responsibility for safety in the college</w:t>
      </w:r>
      <w:r w:rsidR="00DB35E8">
        <w:rPr>
          <w:rFonts w:cstheme="minorHAnsi"/>
        </w:rPr>
        <w:t xml:space="preserve"> </w:t>
      </w:r>
      <w:r>
        <w:rPr>
          <w:rFonts w:cstheme="minorHAnsi"/>
        </w:rPr>
        <w:t>and department</w:t>
      </w:r>
      <w:r w:rsidR="00DB35E8">
        <w:rPr>
          <w:rFonts w:cstheme="minorHAnsi"/>
        </w:rPr>
        <w:t>.</w:t>
      </w:r>
    </w:p>
    <w:p w14:paraId="3C6597AB" w14:textId="77777777" w:rsidR="00755716" w:rsidRPr="00755716" w:rsidRDefault="00755716" w:rsidP="00755716">
      <w:pPr>
        <w:pStyle w:val="ListParagraph"/>
        <w:spacing w:after="0"/>
        <w:rPr>
          <w:rFonts w:cstheme="minorHAnsi"/>
          <w:b/>
          <w:bCs/>
        </w:rPr>
      </w:pPr>
    </w:p>
    <w:p w14:paraId="249A503D" w14:textId="77777777" w:rsidR="006B27C4" w:rsidRDefault="006B27C4" w:rsidP="006B27C4">
      <w:pPr>
        <w:spacing w:after="0"/>
        <w:rPr>
          <w:rFonts w:cstheme="minorHAnsi"/>
          <w:b/>
          <w:bCs/>
          <w:w w:val="105"/>
        </w:rPr>
      </w:pPr>
      <w:r>
        <w:rPr>
          <w:rFonts w:cstheme="minorHAnsi"/>
          <w:b/>
          <w:bCs/>
          <w:w w:val="105"/>
        </w:rPr>
        <w:t xml:space="preserve">Campus Environmental Safety &amp; Health Managers </w:t>
      </w:r>
    </w:p>
    <w:p w14:paraId="32DA06A0" w14:textId="5DEA664F" w:rsidR="006B27C4" w:rsidRDefault="006B27C4" w:rsidP="006B27C4">
      <w:pPr>
        <w:pStyle w:val="ListParagraph"/>
        <w:numPr>
          <w:ilvl w:val="0"/>
          <w:numId w:val="3"/>
        </w:numPr>
        <w:rPr>
          <w:rFonts w:cstheme="minorHAnsi"/>
        </w:rPr>
      </w:pPr>
      <w:r>
        <w:rPr>
          <w:rFonts w:cstheme="minorHAnsi"/>
        </w:rPr>
        <w:t>Encourage open and ongoing dialogue about safety to promote a safe and healthy environment.</w:t>
      </w:r>
    </w:p>
    <w:p w14:paraId="7074CC6B" w14:textId="03D58EF5" w:rsidR="006B27C4" w:rsidRDefault="006B27C4" w:rsidP="006B27C4">
      <w:pPr>
        <w:pStyle w:val="ListParagraph"/>
        <w:numPr>
          <w:ilvl w:val="0"/>
          <w:numId w:val="3"/>
        </w:numPr>
        <w:rPr>
          <w:rFonts w:cstheme="minorHAnsi"/>
        </w:rPr>
      </w:pPr>
      <w:r>
        <w:rPr>
          <w:rFonts w:cstheme="minorHAnsi"/>
        </w:rPr>
        <w:t>Provide a central repository of safety resources to the campus.</w:t>
      </w:r>
    </w:p>
    <w:p w14:paraId="4F05048F" w14:textId="29F67F0D" w:rsidR="006B27C4" w:rsidRPr="00755716" w:rsidRDefault="006B27C4" w:rsidP="006B27C4">
      <w:pPr>
        <w:pStyle w:val="ListParagraph"/>
        <w:numPr>
          <w:ilvl w:val="0"/>
          <w:numId w:val="3"/>
        </w:numPr>
        <w:rPr>
          <w:rFonts w:cstheme="minorHAnsi"/>
        </w:rPr>
      </w:pPr>
      <w:r>
        <w:rPr>
          <w:rFonts w:cstheme="minorHAnsi"/>
        </w:rPr>
        <w:t>Develop and maintain institutional safety plans and policies.</w:t>
      </w:r>
    </w:p>
    <w:p w14:paraId="0E8CB7F8" w14:textId="77777777" w:rsidR="006B27C4" w:rsidRPr="0094768A" w:rsidRDefault="006B27C4" w:rsidP="006B27C4">
      <w:pPr>
        <w:pStyle w:val="ListParagraph"/>
        <w:numPr>
          <w:ilvl w:val="0"/>
          <w:numId w:val="3"/>
        </w:numPr>
        <w:rPr>
          <w:rFonts w:cstheme="minorHAnsi"/>
        </w:rPr>
      </w:pPr>
      <w:r w:rsidRPr="0094768A">
        <w:rPr>
          <w:rFonts w:cstheme="minorHAnsi"/>
          <w:spacing w:val="-1"/>
          <w:w w:val="105"/>
        </w:rPr>
        <w:t>Develop</w:t>
      </w:r>
      <w:r>
        <w:rPr>
          <w:rFonts w:cstheme="minorHAnsi"/>
          <w:spacing w:val="-1"/>
          <w:w w:val="105"/>
        </w:rPr>
        <w:t xml:space="preserve">, </w:t>
      </w:r>
      <w:r w:rsidRPr="0094768A">
        <w:rPr>
          <w:rFonts w:cstheme="minorHAnsi"/>
          <w:spacing w:val="-1"/>
          <w:w w:val="105"/>
        </w:rPr>
        <w:t>provid</w:t>
      </w:r>
      <w:r>
        <w:rPr>
          <w:rFonts w:cstheme="minorHAnsi"/>
          <w:spacing w:val="-1"/>
          <w:w w:val="105"/>
        </w:rPr>
        <w:t>e</w:t>
      </w:r>
      <w:r w:rsidRPr="0094768A">
        <w:rPr>
          <w:rFonts w:cstheme="minorHAnsi"/>
          <w:spacing w:val="-2"/>
          <w:w w:val="105"/>
        </w:rPr>
        <w:t xml:space="preserve"> </w:t>
      </w:r>
      <w:r w:rsidRPr="0094768A">
        <w:rPr>
          <w:rFonts w:cstheme="minorHAnsi"/>
          <w:spacing w:val="-1"/>
          <w:w w:val="105"/>
        </w:rPr>
        <w:t>and/or</w:t>
      </w:r>
      <w:r w:rsidRPr="0094768A">
        <w:rPr>
          <w:rFonts w:cstheme="minorHAnsi"/>
          <w:spacing w:val="-13"/>
          <w:w w:val="105"/>
        </w:rPr>
        <w:t xml:space="preserve"> </w:t>
      </w:r>
      <w:r>
        <w:rPr>
          <w:rFonts w:cstheme="minorHAnsi"/>
          <w:spacing w:val="-13"/>
          <w:w w:val="105"/>
        </w:rPr>
        <w:t xml:space="preserve">assist with </w:t>
      </w:r>
      <w:r w:rsidRPr="0094768A">
        <w:rPr>
          <w:rFonts w:cstheme="minorHAnsi"/>
          <w:spacing w:val="-1"/>
          <w:w w:val="105"/>
        </w:rPr>
        <w:t>coordinating</w:t>
      </w:r>
      <w:r w:rsidRPr="0094768A">
        <w:rPr>
          <w:rFonts w:cstheme="minorHAnsi"/>
          <w:spacing w:val="-3"/>
          <w:w w:val="105"/>
        </w:rPr>
        <w:t xml:space="preserve"> </w:t>
      </w:r>
      <w:r w:rsidRPr="0094768A">
        <w:rPr>
          <w:rFonts w:cstheme="minorHAnsi"/>
          <w:spacing w:val="-1"/>
          <w:w w:val="105"/>
        </w:rPr>
        <w:t>safety</w:t>
      </w:r>
      <w:r w:rsidRPr="0094768A">
        <w:rPr>
          <w:rFonts w:cstheme="minorHAnsi"/>
          <w:spacing w:val="-7"/>
          <w:w w:val="105"/>
        </w:rPr>
        <w:t xml:space="preserve"> </w:t>
      </w:r>
      <w:r w:rsidRPr="0094768A">
        <w:rPr>
          <w:rFonts w:cstheme="minorHAnsi"/>
          <w:w w:val="105"/>
        </w:rPr>
        <w:t>and</w:t>
      </w:r>
      <w:r w:rsidRPr="0094768A">
        <w:rPr>
          <w:rFonts w:cstheme="minorHAnsi"/>
          <w:spacing w:val="-9"/>
          <w:w w:val="105"/>
        </w:rPr>
        <w:t xml:space="preserve"> </w:t>
      </w:r>
      <w:r w:rsidRPr="0094768A">
        <w:rPr>
          <w:rFonts w:cstheme="minorHAnsi"/>
          <w:w w:val="105"/>
        </w:rPr>
        <w:t>health training</w:t>
      </w:r>
      <w:r w:rsidRPr="0094768A">
        <w:rPr>
          <w:rFonts w:cstheme="minorHAnsi"/>
          <w:spacing w:val="-6"/>
          <w:w w:val="105"/>
        </w:rPr>
        <w:t xml:space="preserve"> </w:t>
      </w:r>
      <w:r w:rsidRPr="0094768A">
        <w:rPr>
          <w:rFonts w:cstheme="minorHAnsi"/>
          <w:w w:val="105"/>
        </w:rPr>
        <w:t>programs</w:t>
      </w:r>
      <w:r>
        <w:rPr>
          <w:rFonts w:cstheme="minorHAnsi"/>
          <w:w w:val="105"/>
        </w:rPr>
        <w:t>.</w:t>
      </w:r>
    </w:p>
    <w:p w14:paraId="477A6CA6" w14:textId="1EBBDD1D" w:rsidR="006B27C4" w:rsidRPr="0094768A" w:rsidRDefault="006B27C4" w:rsidP="006B27C4">
      <w:pPr>
        <w:pStyle w:val="ListParagraph"/>
        <w:numPr>
          <w:ilvl w:val="0"/>
          <w:numId w:val="3"/>
        </w:numPr>
        <w:rPr>
          <w:rFonts w:cstheme="minorHAnsi"/>
        </w:rPr>
      </w:pPr>
      <w:r w:rsidRPr="0094768A">
        <w:rPr>
          <w:rFonts w:cstheme="minorHAnsi"/>
        </w:rPr>
        <w:t>Provid</w:t>
      </w:r>
      <w:r>
        <w:rPr>
          <w:rFonts w:cstheme="minorHAnsi"/>
        </w:rPr>
        <w:t>e</w:t>
      </w:r>
      <w:r w:rsidRPr="0094768A">
        <w:rPr>
          <w:rFonts w:cstheme="minorHAnsi"/>
          <w:spacing w:val="1"/>
        </w:rPr>
        <w:t xml:space="preserve"> </w:t>
      </w:r>
      <w:r>
        <w:rPr>
          <w:rFonts w:cstheme="minorHAnsi"/>
          <w:spacing w:val="1"/>
        </w:rPr>
        <w:t xml:space="preserve">campus-wide </w:t>
      </w:r>
      <w:r w:rsidRPr="0094768A">
        <w:rPr>
          <w:rFonts w:cstheme="minorHAnsi"/>
        </w:rPr>
        <w:t>consultation</w:t>
      </w:r>
      <w:r w:rsidRPr="0094768A">
        <w:rPr>
          <w:rFonts w:cstheme="minorHAnsi"/>
          <w:spacing w:val="1"/>
        </w:rPr>
        <w:t xml:space="preserve"> </w:t>
      </w:r>
      <w:r w:rsidRPr="0094768A">
        <w:rPr>
          <w:rFonts w:cstheme="minorHAnsi"/>
        </w:rPr>
        <w:t>and assistance</w:t>
      </w:r>
      <w:r>
        <w:rPr>
          <w:rFonts w:cstheme="minorHAnsi"/>
        </w:rPr>
        <w:t xml:space="preserve"> </w:t>
      </w:r>
      <w:r w:rsidRPr="0094768A">
        <w:rPr>
          <w:rFonts w:cstheme="minorHAnsi"/>
        </w:rPr>
        <w:t>in complying</w:t>
      </w:r>
      <w:r w:rsidRPr="0094768A">
        <w:rPr>
          <w:rFonts w:cstheme="minorHAnsi"/>
          <w:spacing w:val="1"/>
        </w:rPr>
        <w:t xml:space="preserve"> </w:t>
      </w:r>
      <w:r w:rsidRPr="0094768A">
        <w:rPr>
          <w:rFonts w:cstheme="minorHAnsi"/>
        </w:rPr>
        <w:t>with</w:t>
      </w:r>
      <w:r w:rsidRPr="0094768A">
        <w:rPr>
          <w:rFonts w:cstheme="minorHAnsi"/>
          <w:spacing w:val="1"/>
        </w:rPr>
        <w:t xml:space="preserve"> </w:t>
      </w:r>
      <w:r w:rsidRPr="0094768A">
        <w:rPr>
          <w:rFonts w:cstheme="minorHAnsi"/>
        </w:rPr>
        <w:t>federal</w:t>
      </w:r>
      <w:r>
        <w:rPr>
          <w:rFonts w:cstheme="minorHAnsi"/>
        </w:rPr>
        <w:t>, state and institutional</w:t>
      </w:r>
      <w:r w:rsidRPr="0094768A">
        <w:rPr>
          <w:rFonts w:cstheme="minorHAnsi"/>
          <w:spacing w:val="1"/>
        </w:rPr>
        <w:t xml:space="preserve"> </w:t>
      </w:r>
      <w:r w:rsidRPr="00F40D90">
        <w:t>workplace safety</w:t>
      </w:r>
      <w:r w:rsidRPr="0094768A">
        <w:rPr>
          <w:rFonts w:cstheme="minorHAnsi"/>
          <w:spacing w:val="1"/>
          <w:w w:val="105"/>
        </w:rPr>
        <w:t xml:space="preserve"> </w:t>
      </w:r>
      <w:r w:rsidRPr="0094768A">
        <w:rPr>
          <w:rFonts w:cstheme="minorHAnsi"/>
          <w:w w:val="105"/>
        </w:rPr>
        <w:t>regulations</w:t>
      </w:r>
      <w:r>
        <w:rPr>
          <w:rFonts w:cstheme="minorHAnsi"/>
          <w:w w:val="105"/>
        </w:rPr>
        <w:t>.</w:t>
      </w:r>
    </w:p>
    <w:p w14:paraId="3EA7080D" w14:textId="3CB5EA9E" w:rsidR="006B27C4" w:rsidRPr="0094768A" w:rsidRDefault="006B27C4" w:rsidP="006B27C4">
      <w:pPr>
        <w:pStyle w:val="ListParagraph"/>
        <w:numPr>
          <w:ilvl w:val="0"/>
          <w:numId w:val="3"/>
        </w:numPr>
        <w:rPr>
          <w:rFonts w:cstheme="minorHAnsi"/>
        </w:rPr>
      </w:pPr>
      <w:r>
        <w:rPr>
          <w:rFonts w:cstheme="minorHAnsi"/>
        </w:rPr>
        <w:t xml:space="preserve">Monitor and communicate regulatory and advisory changes to the campus community. </w:t>
      </w:r>
    </w:p>
    <w:p w14:paraId="28ECBC35" w14:textId="77777777" w:rsidR="006B27C4" w:rsidRPr="00B30BE9" w:rsidRDefault="006B27C4" w:rsidP="006B27C4">
      <w:pPr>
        <w:pStyle w:val="ListParagraph"/>
        <w:numPr>
          <w:ilvl w:val="0"/>
          <w:numId w:val="3"/>
        </w:numPr>
        <w:rPr>
          <w:rFonts w:cstheme="minorHAnsi"/>
        </w:rPr>
      </w:pPr>
      <w:r>
        <w:rPr>
          <w:rFonts w:cstheme="minorHAnsi"/>
          <w:spacing w:val="-1"/>
          <w:w w:val="105"/>
        </w:rPr>
        <w:t>Investigate accidents, injuries, and reported unsafe conditions.</w:t>
      </w:r>
    </w:p>
    <w:p w14:paraId="1CFCFCCC" w14:textId="77760062" w:rsidR="006B27C4" w:rsidRPr="0094768A" w:rsidRDefault="006B27C4" w:rsidP="006B27C4">
      <w:pPr>
        <w:pStyle w:val="ListParagraph"/>
        <w:numPr>
          <w:ilvl w:val="0"/>
          <w:numId w:val="3"/>
        </w:numPr>
        <w:rPr>
          <w:rFonts w:cstheme="minorHAnsi"/>
        </w:rPr>
      </w:pPr>
      <w:r>
        <w:rPr>
          <w:rFonts w:cstheme="minorHAnsi"/>
          <w:spacing w:val="-1"/>
          <w:w w:val="105"/>
        </w:rPr>
        <w:t>Collect and report</w:t>
      </w:r>
      <w:r w:rsidRPr="0094768A">
        <w:rPr>
          <w:rFonts w:cstheme="minorHAnsi"/>
          <w:spacing w:val="-7"/>
          <w:w w:val="105"/>
        </w:rPr>
        <w:t xml:space="preserve"> </w:t>
      </w:r>
      <w:r w:rsidRPr="0094768A">
        <w:rPr>
          <w:rFonts w:cstheme="minorHAnsi"/>
          <w:spacing w:val="-1"/>
          <w:w w:val="105"/>
        </w:rPr>
        <w:t>injury</w:t>
      </w:r>
      <w:r w:rsidRPr="0094768A">
        <w:rPr>
          <w:rFonts w:cstheme="minorHAnsi"/>
          <w:spacing w:val="-11"/>
          <w:w w:val="105"/>
        </w:rPr>
        <w:t xml:space="preserve"> </w:t>
      </w:r>
      <w:r w:rsidRPr="0094768A">
        <w:rPr>
          <w:rFonts w:cstheme="minorHAnsi"/>
          <w:spacing w:val="-1"/>
          <w:w w:val="105"/>
        </w:rPr>
        <w:t>and</w:t>
      </w:r>
      <w:r w:rsidRPr="0094768A">
        <w:rPr>
          <w:rFonts w:cstheme="minorHAnsi"/>
          <w:spacing w:val="-13"/>
          <w:w w:val="105"/>
        </w:rPr>
        <w:t xml:space="preserve"> </w:t>
      </w:r>
      <w:r w:rsidRPr="0094768A">
        <w:rPr>
          <w:rFonts w:cstheme="minorHAnsi"/>
          <w:spacing w:val="-1"/>
          <w:w w:val="105"/>
        </w:rPr>
        <w:t>illness</w:t>
      </w:r>
      <w:r w:rsidRPr="0094768A">
        <w:rPr>
          <w:rFonts w:cstheme="minorHAnsi"/>
          <w:spacing w:val="-5"/>
          <w:w w:val="105"/>
        </w:rPr>
        <w:t xml:space="preserve"> </w:t>
      </w:r>
      <w:r w:rsidRPr="0094768A">
        <w:rPr>
          <w:rFonts w:cstheme="minorHAnsi"/>
          <w:spacing w:val="-1"/>
          <w:w w:val="105"/>
        </w:rPr>
        <w:t>trends</w:t>
      </w:r>
      <w:r>
        <w:rPr>
          <w:rFonts w:cstheme="minorHAnsi"/>
          <w:spacing w:val="-12"/>
          <w:w w:val="105"/>
        </w:rPr>
        <w:t xml:space="preserve"> and general safety metrics.</w:t>
      </w:r>
    </w:p>
    <w:p w14:paraId="6C4B6CD0" w14:textId="3E0A8025" w:rsidR="006B27C4" w:rsidRPr="006B27C4" w:rsidRDefault="006B27C4" w:rsidP="006B27C4">
      <w:pPr>
        <w:pStyle w:val="ListParagraph"/>
        <w:numPr>
          <w:ilvl w:val="0"/>
          <w:numId w:val="3"/>
        </w:numPr>
        <w:rPr>
          <w:rFonts w:cstheme="minorHAnsi"/>
        </w:rPr>
      </w:pPr>
      <w:r w:rsidRPr="0094768A">
        <w:rPr>
          <w:rFonts w:cstheme="minorHAnsi"/>
        </w:rPr>
        <w:t>Assist</w:t>
      </w:r>
      <w:r w:rsidRPr="0094768A">
        <w:rPr>
          <w:rFonts w:cstheme="minorHAnsi"/>
          <w:spacing w:val="31"/>
        </w:rPr>
        <w:t xml:space="preserve"> </w:t>
      </w:r>
      <w:r w:rsidRPr="0094768A">
        <w:rPr>
          <w:rFonts w:cstheme="minorHAnsi"/>
        </w:rPr>
        <w:t>with</w:t>
      </w:r>
      <w:r w:rsidRPr="0094768A">
        <w:rPr>
          <w:rFonts w:cstheme="minorHAnsi"/>
          <w:spacing w:val="24"/>
        </w:rPr>
        <w:t xml:space="preserve"> </w:t>
      </w:r>
      <w:r w:rsidRPr="0094768A">
        <w:rPr>
          <w:rFonts w:cstheme="minorHAnsi"/>
        </w:rPr>
        <w:t>identifying</w:t>
      </w:r>
      <w:r w:rsidRPr="0094768A">
        <w:rPr>
          <w:rFonts w:cstheme="minorHAnsi"/>
          <w:spacing w:val="33"/>
        </w:rPr>
        <w:t xml:space="preserve"> </w:t>
      </w:r>
      <w:r w:rsidRPr="0094768A">
        <w:rPr>
          <w:rFonts w:cstheme="minorHAnsi"/>
        </w:rPr>
        <w:t>and</w:t>
      </w:r>
      <w:r w:rsidRPr="0094768A">
        <w:rPr>
          <w:rFonts w:cstheme="minorHAnsi"/>
          <w:spacing w:val="22"/>
        </w:rPr>
        <w:t xml:space="preserve"> </w:t>
      </w:r>
      <w:r w:rsidRPr="0094768A">
        <w:rPr>
          <w:rFonts w:cstheme="minorHAnsi"/>
        </w:rPr>
        <w:t>evaluating</w:t>
      </w:r>
      <w:r w:rsidRPr="0094768A">
        <w:rPr>
          <w:rFonts w:cstheme="minorHAnsi"/>
          <w:spacing w:val="36"/>
        </w:rPr>
        <w:t xml:space="preserve"> </w:t>
      </w:r>
      <w:r w:rsidRPr="0094768A">
        <w:rPr>
          <w:rFonts w:cstheme="minorHAnsi"/>
        </w:rPr>
        <w:t>hazardous</w:t>
      </w:r>
      <w:r w:rsidRPr="0094768A">
        <w:rPr>
          <w:rFonts w:cstheme="minorHAnsi"/>
          <w:spacing w:val="21"/>
        </w:rPr>
        <w:t xml:space="preserve"> </w:t>
      </w:r>
      <w:r w:rsidRPr="0094768A">
        <w:rPr>
          <w:rFonts w:cstheme="minorHAnsi"/>
        </w:rPr>
        <w:t>conditions</w:t>
      </w:r>
      <w:r w:rsidRPr="0094768A">
        <w:rPr>
          <w:rFonts w:cstheme="minorHAnsi"/>
          <w:spacing w:val="34"/>
        </w:rPr>
        <w:t xml:space="preserve"> </w:t>
      </w:r>
      <w:r w:rsidRPr="0094768A">
        <w:rPr>
          <w:rFonts w:cstheme="minorHAnsi"/>
        </w:rPr>
        <w:t>and</w:t>
      </w:r>
      <w:r w:rsidRPr="0094768A">
        <w:rPr>
          <w:rFonts w:cstheme="minorHAnsi"/>
          <w:spacing w:val="28"/>
        </w:rPr>
        <w:t xml:space="preserve"> </w:t>
      </w:r>
      <w:r w:rsidRPr="0094768A">
        <w:rPr>
          <w:rFonts w:cstheme="minorHAnsi"/>
        </w:rPr>
        <w:t>practice</w:t>
      </w:r>
      <w:r>
        <w:rPr>
          <w:rFonts w:cstheme="minorHAnsi"/>
        </w:rPr>
        <w:t>s.</w:t>
      </w:r>
    </w:p>
    <w:p w14:paraId="5D01B73F" w14:textId="58E88BE3" w:rsidR="00A55507" w:rsidRDefault="00685214" w:rsidP="00A55507">
      <w:pPr>
        <w:spacing w:after="0"/>
        <w:rPr>
          <w:rFonts w:cstheme="minorHAnsi"/>
          <w:b/>
          <w:bCs/>
          <w:spacing w:val="1"/>
        </w:rPr>
      </w:pPr>
      <w:r w:rsidRPr="001C71FD">
        <w:rPr>
          <w:rFonts w:cstheme="minorHAnsi"/>
          <w:b/>
          <w:bCs/>
        </w:rPr>
        <w:t>Supervisor</w:t>
      </w:r>
      <w:r w:rsidR="00A55507">
        <w:rPr>
          <w:rFonts w:cstheme="minorHAnsi"/>
          <w:b/>
          <w:bCs/>
          <w:spacing w:val="1"/>
        </w:rPr>
        <w:t>s</w:t>
      </w:r>
    </w:p>
    <w:p w14:paraId="3AEAE6E1" w14:textId="50B068A7" w:rsidR="00685214" w:rsidRDefault="006E11A9" w:rsidP="00C8736E">
      <w:pPr>
        <w:pStyle w:val="ListParagraph"/>
        <w:numPr>
          <w:ilvl w:val="0"/>
          <w:numId w:val="2"/>
        </w:numPr>
        <w:rPr>
          <w:rFonts w:cstheme="minorHAnsi"/>
        </w:rPr>
      </w:pPr>
      <w:r>
        <w:rPr>
          <w:rFonts w:cstheme="minorHAnsi"/>
        </w:rPr>
        <w:t>Ensure safety and</w:t>
      </w:r>
      <w:r w:rsidR="006E04A3">
        <w:rPr>
          <w:rFonts w:cstheme="minorHAnsi"/>
        </w:rPr>
        <w:t xml:space="preserve"> h</w:t>
      </w:r>
      <w:r w:rsidR="00DC31B2">
        <w:rPr>
          <w:rFonts w:cstheme="minorHAnsi"/>
        </w:rPr>
        <w:t xml:space="preserve">ealth </w:t>
      </w:r>
      <w:r>
        <w:rPr>
          <w:rFonts w:cstheme="minorHAnsi"/>
        </w:rPr>
        <w:t>requirements</w:t>
      </w:r>
      <w:r w:rsidR="006E04A3">
        <w:rPr>
          <w:rFonts w:cstheme="minorHAnsi"/>
        </w:rPr>
        <w:t xml:space="preserve">, </w:t>
      </w:r>
      <w:r w:rsidR="00DC31B2">
        <w:rPr>
          <w:rFonts w:cstheme="minorHAnsi"/>
        </w:rPr>
        <w:t>practices</w:t>
      </w:r>
      <w:r>
        <w:rPr>
          <w:rFonts w:cstheme="minorHAnsi"/>
        </w:rPr>
        <w:t>,</w:t>
      </w:r>
      <w:r w:rsidR="006E04A3">
        <w:rPr>
          <w:rFonts w:cstheme="minorHAnsi"/>
        </w:rPr>
        <w:t xml:space="preserve"> and</w:t>
      </w:r>
      <w:r w:rsidR="00DC31B2">
        <w:rPr>
          <w:rFonts w:cstheme="minorHAnsi"/>
        </w:rPr>
        <w:t xml:space="preserve"> procedures are clearly communicated and understood by employees </w:t>
      </w:r>
      <w:r w:rsidR="006B27C4">
        <w:rPr>
          <w:rFonts w:cstheme="minorHAnsi"/>
        </w:rPr>
        <w:t xml:space="preserve">under their supervision </w:t>
      </w:r>
      <w:r w:rsidR="00DC31B2">
        <w:rPr>
          <w:rFonts w:cstheme="minorHAnsi"/>
        </w:rPr>
        <w:t xml:space="preserve">through </w:t>
      </w:r>
      <w:r w:rsidR="0080162F">
        <w:rPr>
          <w:rFonts w:cstheme="minorHAnsi"/>
        </w:rPr>
        <w:t>training</w:t>
      </w:r>
      <w:r w:rsidR="004C7CAF">
        <w:rPr>
          <w:rFonts w:cstheme="minorHAnsi"/>
        </w:rPr>
        <w:t xml:space="preserve">, department meetings, </w:t>
      </w:r>
      <w:r>
        <w:rPr>
          <w:rFonts w:cstheme="minorHAnsi"/>
        </w:rPr>
        <w:t>etc.</w:t>
      </w:r>
    </w:p>
    <w:p w14:paraId="50C1155D" w14:textId="01422380" w:rsidR="004F6604" w:rsidRPr="004F6604" w:rsidRDefault="004F6604" w:rsidP="004F6604">
      <w:pPr>
        <w:pStyle w:val="ListParagraph"/>
        <w:numPr>
          <w:ilvl w:val="0"/>
          <w:numId w:val="2"/>
        </w:numPr>
        <w:rPr>
          <w:rFonts w:cstheme="minorHAnsi"/>
        </w:rPr>
      </w:pPr>
      <w:r>
        <w:rPr>
          <w:rFonts w:cstheme="minorHAnsi"/>
        </w:rPr>
        <w:t>Ensure equipment is safe, well maintained and in compliance with institutional and external agency regulations, policies, programs, and practices.</w:t>
      </w:r>
    </w:p>
    <w:p w14:paraId="2C128AF9" w14:textId="1824A455" w:rsidR="00685214" w:rsidRPr="0094768A" w:rsidRDefault="00A762C7" w:rsidP="00C8736E">
      <w:pPr>
        <w:pStyle w:val="ListParagraph"/>
        <w:numPr>
          <w:ilvl w:val="0"/>
          <w:numId w:val="2"/>
        </w:numPr>
      </w:pPr>
      <w:r>
        <w:t>Properly train e</w:t>
      </w:r>
      <w:r w:rsidR="00685214" w:rsidRPr="0094768A">
        <w:t>mployees</w:t>
      </w:r>
      <w:r w:rsidR="00685214" w:rsidRPr="005B264F">
        <w:rPr>
          <w:spacing w:val="40"/>
        </w:rPr>
        <w:t xml:space="preserve"> </w:t>
      </w:r>
      <w:r w:rsidR="00685214" w:rsidRPr="005B264F">
        <w:rPr>
          <w:w w:val="105"/>
        </w:rPr>
        <w:t>on</w:t>
      </w:r>
      <w:r w:rsidR="00685214" w:rsidRPr="005B264F">
        <w:rPr>
          <w:spacing w:val="2"/>
          <w:w w:val="105"/>
        </w:rPr>
        <w:t xml:space="preserve"> </w:t>
      </w:r>
      <w:r w:rsidR="00685214" w:rsidRPr="005B264F">
        <w:rPr>
          <w:w w:val="105"/>
        </w:rPr>
        <w:t>safe</w:t>
      </w:r>
      <w:r w:rsidR="00685214" w:rsidRPr="005B264F">
        <w:rPr>
          <w:spacing w:val="4"/>
          <w:w w:val="105"/>
        </w:rPr>
        <w:t xml:space="preserve"> </w:t>
      </w:r>
      <w:r w:rsidR="00685214" w:rsidRPr="005B264F">
        <w:rPr>
          <w:w w:val="105"/>
        </w:rPr>
        <w:t>work</w:t>
      </w:r>
      <w:r w:rsidR="00685214" w:rsidRPr="005B264F">
        <w:rPr>
          <w:spacing w:val="5"/>
          <w:w w:val="105"/>
        </w:rPr>
        <w:t xml:space="preserve"> </w:t>
      </w:r>
      <w:r w:rsidR="00685214" w:rsidRPr="005B264F">
        <w:rPr>
          <w:w w:val="105"/>
        </w:rPr>
        <w:t>procedures</w:t>
      </w:r>
      <w:r w:rsidR="00685214" w:rsidRPr="005B264F">
        <w:rPr>
          <w:spacing w:val="6"/>
          <w:w w:val="105"/>
        </w:rPr>
        <w:t xml:space="preserve"> </w:t>
      </w:r>
      <w:r w:rsidR="00685214" w:rsidRPr="005B264F">
        <w:rPr>
          <w:w w:val="105"/>
        </w:rPr>
        <w:t>for</w:t>
      </w:r>
      <w:r w:rsidR="00685214" w:rsidRPr="005B264F">
        <w:rPr>
          <w:spacing w:val="-3"/>
          <w:w w:val="105"/>
        </w:rPr>
        <w:t xml:space="preserve"> </w:t>
      </w:r>
      <w:r w:rsidR="00685214" w:rsidRPr="005B264F">
        <w:rPr>
          <w:w w:val="105"/>
        </w:rPr>
        <w:t>assigned</w:t>
      </w:r>
      <w:r w:rsidR="00685214" w:rsidRPr="005B264F">
        <w:rPr>
          <w:spacing w:val="7"/>
          <w:w w:val="105"/>
        </w:rPr>
        <w:t xml:space="preserve"> </w:t>
      </w:r>
      <w:r w:rsidR="00685214" w:rsidRPr="005B264F">
        <w:rPr>
          <w:w w:val="105"/>
        </w:rPr>
        <w:t>tasks</w:t>
      </w:r>
      <w:r w:rsidR="000C230A">
        <w:rPr>
          <w:w w:val="105"/>
        </w:rPr>
        <w:t>.</w:t>
      </w:r>
      <w:r>
        <w:rPr>
          <w:w w:val="105"/>
        </w:rPr>
        <w:t xml:space="preserve"> </w:t>
      </w:r>
    </w:p>
    <w:p w14:paraId="05787A04" w14:textId="3B95535A" w:rsidR="00685214" w:rsidRPr="0094768A" w:rsidRDefault="006E11A9" w:rsidP="00C8736E">
      <w:pPr>
        <w:pStyle w:val="ListParagraph"/>
        <w:numPr>
          <w:ilvl w:val="0"/>
          <w:numId w:val="2"/>
        </w:numPr>
        <w:rPr>
          <w:rFonts w:cstheme="minorHAnsi"/>
        </w:rPr>
      </w:pPr>
      <w:r>
        <w:rPr>
          <w:rFonts w:cstheme="minorHAnsi"/>
        </w:rPr>
        <w:t>C</w:t>
      </w:r>
      <w:r w:rsidR="00685214" w:rsidRPr="0094768A">
        <w:rPr>
          <w:rFonts w:cstheme="minorHAnsi"/>
        </w:rPr>
        <w:t>onduct thorough</w:t>
      </w:r>
      <w:r w:rsidR="00685214" w:rsidRPr="0094768A">
        <w:rPr>
          <w:rFonts w:cstheme="minorHAnsi"/>
          <w:spacing w:val="1"/>
        </w:rPr>
        <w:t xml:space="preserve"> </w:t>
      </w:r>
      <w:r w:rsidR="004F6604">
        <w:rPr>
          <w:rFonts w:cstheme="minorHAnsi"/>
          <w:spacing w:val="1"/>
        </w:rPr>
        <w:t>i</w:t>
      </w:r>
      <w:r w:rsidR="0094768A">
        <w:rPr>
          <w:rFonts w:cstheme="minorHAnsi"/>
        </w:rPr>
        <w:t>nvestigation</w:t>
      </w:r>
      <w:r>
        <w:rPr>
          <w:rFonts w:cstheme="minorHAnsi"/>
        </w:rPr>
        <w:t>s</w:t>
      </w:r>
      <w:r w:rsidR="00685214" w:rsidRPr="0094768A">
        <w:rPr>
          <w:rFonts w:cstheme="minorHAnsi"/>
          <w:spacing w:val="1"/>
        </w:rPr>
        <w:t xml:space="preserve"> </w:t>
      </w:r>
      <w:r w:rsidR="00685214" w:rsidRPr="0094768A">
        <w:rPr>
          <w:rFonts w:cstheme="minorHAnsi"/>
        </w:rPr>
        <w:t>and analysis</w:t>
      </w:r>
      <w:r w:rsidR="00685214" w:rsidRPr="0094768A">
        <w:rPr>
          <w:rFonts w:cstheme="minorHAnsi"/>
          <w:spacing w:val="1"/>
        </w:rPr>
        <w:t xml:space="preserve"> </w:t>
      </w:r>
      <w:r w:rsidR="0080162F">
        <w:rPr>
          <w:rFonts w:cstheme="minorHAnsi"/>
          <w:spacing w:val="1"/>
        </w:rPr>
        <w:t xml:space="preserve">and implement corrective actions </w:t>
      </w:r>
      <w:r w:rsidR="004F6604">
        <w:rPr>
          <w:rFonts w:cstheme="minorHAnsi"/>
          <w:spacing w:val="1"/>
        </w:rPr>
        <w:t>when employee</w:t>
      </w:r>
      <w:r w:rsidR="006B27C4">
        <w:rPr>
          <w:rFonts w:cstheme="minorHAnsi"/>
          <w:spacing w:val="1"/>
        </w:rPr>
        <w:t xml:space="preserve">s under their </w:t>
      </w:r>
      <w:r w:rsidR="004F6604">
        <w:rPr>
          <w:rFonts w:cstheme="minorHAnsi"/>
          <w:spacing w:val="1"/>
        </w:rPr>
        <w:t>supervis</w:t>
      </w:r>
      <w:r w:rsidR="00F74BAC">
        <w:rPr>
          <w:rFonts w:cstheme="minorHAnsi"/>
          <w:spacing w:val="1"/>
        </w:rPr>
        <w:t>ion are</w:t>
      </w:r>
      <w:r w:rsidR="004F6604">
        <w:rPr>
          <w:rFonts w:cstheme="minorHAnsi"/>
          <w:spacing w:val="1"/>
        </w:rPr>
        <w:t xml:space="preserve"> injured or involved in a work</w:t>
      </w:r>
      <w:r w:rsidR="00F74BAC">
        <w:rPr>
          <w:rFonts w:cstheme="minorHAnsi"/>
          <w:spacing w:val="1"/>
        </w:rPr>
        <w:t>-</w:t>
      </w:r>
      <w:r w:rsidR="004F6604">
        <w:rPr>
          <w:rFonts w:cstheme="minorHAnsi"/>
          <w:spacing w:val="1"/>
        </w:rPr>
        <w:t xml:space="preserve">related </w:t>
      </w:r>
      <w:r w:rsidR="0080162F">
        <w:rPr>
          <w:rFonts w:cstheme="minorHAnsi"/>
          <w:spacing w:val="1"/>
        </w:rPr>
        <w:t>incident</w:t>
      </w:r>
      <w:r w:rsidR="004F6604">
        <w:rPr>
          <w:rFonts w:cstheme="minorHAnsi"/>
          <w:spacing w:val="1"/>
        </w:rPr>
        <w:t xml:space="preserve">. </w:t>
      </w:r>
    </w:p>
    <w:p w14:paraId="0A0D1745" w14:textId="1C4E7E6C" w:rsidR="005658F4" w:rsidRPr="005E5372" w:rsidRDefault="00685214" w:rsidP="00C8736E">
      <w:pPr>
        <w:pStyle w:val="ListParagraph"/>
        <w:numPr>
          <w:ilvl w:val="0"/>
          <w:numId w:val="2"/>
        </w:numPr>
        <w:rPr>
          <w:rFonts w:cstheme="minorHAnsi"/>
        </w:rPr>
      </w:pPr>
      <w:r w:rsidRPr="0094768A">
        <w:rPr>
          <w:rFonts w:cstheme="minorHAnsi"/>
          <w:spacing w:val="-1"/>
          <w:w w:val="105"/>
        </w:rPr>
        <w:t>Encourage employees to report unsafe work conditions</w:t>
      </w:r>
      <w:r w:rsidR="004F6604">
        <w:rPr>
          <w:rFonts w:cstheme="minorHAnsi"/>
          <w:spacing w:val="-1"/>
          <w:w w:val="105"/>
        </w:rPr>
        <w:t xml:space="preserve"> or safety concerns</w:t>
      </w:r>
      <w:r w:rsidR="006E11A9">
        <w:rPr>
          <w:rFonts w:cstheme="minorHAnsi"/>
          <w:spacing w:val="-1"/>
          <w:w w:val="105"/>
        </w:rPr>
        <w:t>.</w:t>
      </w:r>
      <w:r w:rsidRPr="0094768A">
        <w:rPr>
          <w:rFonts w:cstheme="minorHAnsi"/>
          <w:w w:val="105"/>
        </w:rPr>
        <w:t xml:space="preserve"> </w:t>
      </w:r>
    </w:p>
    <w:p w14:paraId="631B3EAB" w14:textId="615889FD" w:rsidR="005E5372" w:rsidRPr="005658F4" w:rsidRDefault="005E5372" w:rsidP="00C8736E">
      <w:pPr>
        <w:pStyle w:val="ListParagraph"/>
        <w:numPr>
          <w:ilvl w:val="0"/>
          <w:numId w:val="2"/>
        </w:numPr>
        <w:rPr>
          <w:rFonts w:cstheme="minorHAnsi"/>
        </w:rPr>
      </w:pPr>
      <w:r>
        <w:rPr>
          <w:rFonts w:cstheme="minorHAnsi"/>
          <w:w w:val="105"/>
        </w:rPr>
        <w:t xml:space="preserve">Assume ultimate responsibility for </w:t>
      </w:r>
      <w:r w:rsidR="006E11A9">
        <w:rPr>
          <w:rFonts w:cstheme="minorHAnsi"/>
          <w:w w:val="105"/>
        </w:rPr>
        <w:t xml:space="preserve">the </w:t>
      </w:r>
      <w:r>
        <w:rPr>
          <w:rFonts w:cstheme="minorHAnsi"/>
          <w:w w:val="105"/>
        </w:rPr>
        <w:t>safety of employees.</w:t>
      </w:r>
    </w:p>
    <w:p w14:paraId="2DB2A0F4" w14:textId="4F5DEAC5" w:rsidR="00591FAD" w:rsidRDefault="00591FAD" w:rsidP="007D19E2">
      <w:pPr>
        <w:spacing w:after="0"/>
        <w:rPr>
          <w:rFonts w:cstheme="minorHAnsi"/>
          <w:b/>
          <w:bCs/>
        </w:rPr>
      </w:pPr>
      <w:r>
        <w:rPr>
          <w:rFonts w:cstheme="minorHAnsi"/>
          <w:b/>
          <w:bCs/>
        </w:rPr>
        <w:t>Faculty</w:t>
      </w:r>
    </w:p>
    <w:p w14:paraId="6104587D" w14:textId="23589958" w:rsidR="00591FAD" w:rsidRPr="00591FAD" w:rsidRDefault="00591FAD" w:rsidP="00C8736E">
      <w:pPr>
        <w:pStyle w:val="ListParagraph"/>
        <w:numPr>
          <w:ilvl w:val="0"/>
          <w:numId w:val="7"/>
        </w:numPr>
        <w:rPr>
          <w:rFonts w:cstheme="minorHAnsi"/>
          <w:b/>
          <w:bCs/>
        </w:rPr>
      </w:pPr>
      <w:r>
        <w:rPr>
          <w:rFonts w:cstheme="minorHAnsi"/>
        </w:rPr>
        <w:t xml:space="preserve">Ensure students, employees and others associated with their teaching and research activities, receive appropriate </w:t>
      </w:r>
      <w:r w:rsidR="0080162F">
        <w:rPr>
          <w:rFonts w:cstheme="minorHAnsi"/>
        </w:rPr>
        <w:t xml:space="preserve">safety </w:t>
      </w:r>
      <w:r>
        <w:rPr>
          <w:rFonts w:cstheme="minorHAnsi"/>
        </w:rPr>
        <w:t>information, training</w:t>
      </w:r>
      <w:r w:rsidR="006E11A9">
        <w:rPr>
          <w:rFonts w:cstheme="minorHAnsi"/>
        </w:rPr>
        <w:t xml:space="preserve">, </w:t>
      </w:r>
      <w:r w:rsidR="00F74BAC">
        <w:rPr>
          <w:rFonts w:cstheme="minorHAnsi"/>
        </w:rPr>
        <w:t xml:space="preserve">best practices </w:t>
      </w:r>
      <w:r w:rsidR="005E5372">
        <w:rPr>
          <w:rFonts w:cstheme="minorHAnsi"/>
        </w:rPr>
        <w:t xml:space="preserve">and required </w:t>
      </w:r>
      <w:r w:rsidR="005C248A">
        <w:rPr>
          <w:rFonts w:cstheme="minorHAnsi"/>
        </w:rPr>
        <w:t>p</w:t>
      </w:r>
      <w:r w:rsidR="006E11A9">
        <w:rPr>
          <w:rFonts w:cstheme="minorHAnsi"/>
        </w:rPr>
        <w:t xml:space="preserve">ersonal </w:t>
      </w:r>
      <w:r w:rsidR="005C248A">
        <w:rPr>
          <w:rFonts w:cstheme="minorHAnsi"/>
        </w:rPr>
        <w:t>p</w:t>
      </w:r>
      <w:r w:rsidR="006E11A9">
        <w:rPr>
          <w:rFonts w:cstheme="minorHAnsi"/>
        </w:rPr>
        <w:t xml:space="preserve">rotective </w:t>
      </w:r>
      <w:r w:rsidR="005C248A">
        <w:rPr>
          <w:rFonts w:cstheme="minorHAnsi"/>
        </w:rPr>
        <w:t>e</w:t>
      </w:r>
      <w:r w:rsidR="006E11A9">
        <w:rPr>
          <w:rFonts w:cstheme="minorHAnsi"/>
        </w:rPr>
        <w:t>quipment</w:t>
      </w:r>
      <w:r w:rsidR="000C230A">
        <w:rPr>
          <w:rFonts w:cstheme="minorHAnsi"/>
        </w:rPr>
        <w:t>.</w:t>
      </w:r>
    </w:p>
    <w:p w14:paraId="49C0ED50" w14:textId="1D8B4A44" w:rsidR="00591FAD" w:rsidRPr="00591FAD" w:rsidRDefault="00591FAD" w:rsidP="00C8736E">
      <w:pPr>
        <w:pStyle w:val="ListParagraph"/>
        <w:numPr>
          <w:ilvl w:val="0"/>
          <w:numId w:val="7"/>
        </w:numPr>
        <w:rPr>
          <w:rFonts w:cstheme="minorHAnsi"/>
          <w:b/>
          <w:bCs/>
        </w:rPr>
      </w:pPr>
      <w:r>
        <w:rPr>
          <w:rFonts w:cstheme="minorHAnsi"/>
        </w:rPr>
        <w:t xml:space="preserve">Comply </w:t>
      </w:r>
      <w:r w:rsidR="0080162F">
        <w:rPr>
          <w:rFonts w:cstheme="minorHAnsi"/>
        </w:rPr>
        <w:t>with safety</w:t>
      </w:r>
      <w:r w:rsidR="00F74BAC">
        <w:rPr>
          <w:rFonts w:cstheme="minorHAnsi"/>
        </w:rPr>
        <w:t xml:space="preserve"> </w:t>
      </w:r>
      <w:r w:rsidR="0080162F">
        <w:rPr>
          <w:rFonts w:cstheme="minorHAnsi"/>
        </w:rPr>
        <w:t>related institutional and external agency regulations, policies, programs, and practices.</w:t>
      </w:r>
    </w:p>
    <w:p w14:paraId="32226B62" w14:textId="311FFBB3" w:rsidR="00591FAD" w:rsidRPr="00591FAD" w:rsidRDefault="005E5372" w:rsidP="00C8736E">
      <w:pPr>
        <w:pStyle w:val="ListParagraph"/>
        <w:numPr>
          <w:ilvl w:val="0"/>
          <w:numId w:val="7"/>
        </w:numPr>
        <w:rPr>
          <w:rFonts w:cstheme="minorHAnsi"/>
          <w:b/>
          <w:bCs/>
        </w:rPr>
      </w:pPr>
      <w:r>
        <w:rPr>
          <w:rFonts w:cstheme="minorHAnsi"/>
        </w:rPr>
        <w:t>Lead by example, by modeling good safety behavior.</w:t>
      </w:r>
    </w:p>
    <w:p w14:paraId="1A926379" w14:textId="13D672C6" w:rsidR="00F0797A" w:rsidRPr="00591FAD" w:rsidRDefault="005E5372" w:rsidP="00C8736E">
      <w:pPr>
        <w:pStyle w:val="ListParagraph"/>
        <w:numPr>
          <w:ilvl w:val="0"/>
          <w:numId w:val="7"/>
        </w:numPr>
        <w:rPr>
          <w:rFonts w:cstheme="minorHAnsi"/>
          <w:b/>
          <w:bCs/>
        </w:rPr>
      </w:pPr>
      <w:r>
        <w:rPr>
          <w:rFonts w:cstheme="minorHAnsi"/>
        </w:rPr>
        <w:t xml:space="preserve">Assume ultimate responsibility for safety in their </w:t>
      </w:r>
      <w:r w:rsidR="005A12F3">
        <w:rPr>
          <w:rFonts w:cstheme="minorHAnsi"/>
        </w:rPr>
        <w:t xml:space="preserve">classroom, </w:t>
      </w:r>
      <w:r>
        <w:rPr>
          <w:rFonts w:cstheme="minorHAnsi"/>
        </w:rPr>
        <w:t xml:space="preserve">laboratory, studio, or field site. </w:t>
      </w:r>
    </w:p>
    <w:p w14:paraId="0263249D" w14:textId="544A3DEF" w:rsidR="00E90E62" w:rsidRPr="006E11A9" w:rsidRDefault="00685214" w:rsidP="006E11A9">
      <w:pPr>
        <w:spacing w:after="0"/>
        <w:rPr>
          <w:rFonts w:cstheme="minorHAnsi"/>
          <w:b/>
          <w:bCs/>
        </w:rPr>
      </w:pPr>
      <w:r w:rsidRPr="001C71FD">
        <w:rPr>
          <w:rFonts w:cstheme="minorHAnsi"/>
          <w:b/>
          <w:bCs/>
        </w:rPr>
        <w:t>Employee</w:t>
      </w:r>
      <w:r w:rsidR="00A55507">
        <w:rPr>
          <w:rFonts w:cstheme="minorHAnsi"/>
          <w:b/>
          <w:bCs/>
        </w:rPr>
        <w:t>s</w:t>
      </w:r>
      <w:r w:rsidRPr="001C71FD">
        <w:rPr>
          <w:rFonts w:cstheme="minorHAnsi"/>
          <w:b/>
          <w:bCs/>
          <w:spacing w:val="1"/>
        </w:rPr>
        <w:t xml:space="preserve"> </w:t>
      </w:r>
    </w:p>
    <w:p w14:paraId="7B7BD997" w14:textId="512116B1" w:rsidR="00E90E62" w:rsidRDefault="003E538B" w:rsidP="00C8736E">
      <w:pPr>
        <w:pStyle w:val="ListParagraph"/>
        <w:numPr>
          <w:ilvl w:val="0"/>
          <w:numId w:val="4"/>
        </w:numPr>
        <w:rPr>
          <w:rFonts w:cstheme="minorHAnsi"/>
        </w:rPr>
      </w:pPr>
      <w:r>
        <w:rPr>
          <w:rFonts w:cstheme="minorHAnsi"/>
        </w:rPr>
        <w:lastRenderedPageBreak/>
        <w:t>Engage in safe practices such as f</w:t>
      </w:r>
      <w:r w:rsidR="00E90E62">
        <w:rPr>
          <w:rFonts w:cstheme="minorHAnsi"/>
        </w:rPr>
        <w:t>ollow</w:t>
      </w:r>
      <w:r w:rsidR="00BD229E">
        <w:rPr>
          <w:rFonts w:cstheme="minorHAnsi"/>
        </w:rPr>
        <w:t>ing</w:t>
      </w:r>
      <w:r w:rsidR="00E90E62">
        <w:rPr>
          <w:rFonts w:cstheme="minorHAnsi"/>
        </w:rPr>
        <w:t xml:space="preserve"> all safety procedures, programs, and policies</w:t>
      </w:r>
      <w:r w:rsidR="000C230A">
        <w:rPr>
          <w:rFonts w:cstheme="minorHAnsi"/>
        </w:rPr>
        <w:t>.</w:t>
      </w:r>
    </w:p>
    <w:p w14:paraId="5585568A" w14:textId="036E2C67" w:rsidR="0080162F" w:rsidRPr="00591FAD" w:rsidRDefault="0080162F" w:rsidP="0080162F">
      <w:pPr>
        <w:pStyle w:val="ListParagraph"/>
        <w:numPr>
          <w:ilvl w:val="0"/>
          <w:numId w:val="4"/>
        </w:numPr>
        <w:rPr>
          <w:rFonts w:cstheme="minorHAnsi"/>
          <w:b/>
          <w:bCs/>
        </w:rPr>
      </w:pPr>
      <w:r>
        <w:rPr>
          <w:rFonts w:cstheme="minorHAnsi"/>
        </w:rPr>
        <w:t xml:space="preserve">Comply with </w:t>
      </w:r>
      <w:r w:rsidR="00F74BAC">
        <w:rPr>
          <w:rFonts w:cstheme="minorHAnsi"/>
        </w:rPr>
        <w:t xml:space="preserve">safety </w:t>
      </w:r>
      <w:r>
        <w:rPr>
          <w:rFonts w:cstheme="minorHAnsi"/>
        </w:rPr>
        <w:t>regulations, policies, programs, and practices.</w:t>
      </w:r>
    </w:p>
    <w:p w14:paraId="25C25A83" w14:textId="3FDB8E95" w:rsidR="006E11A9" w:rsidRPr="006E11A9" w:rsidRDefault="006E11A9" w:rsidP="006E11A9">
      <w:pPr>
        <w:pStyle w:val="ListParagraph"/>
        <w:numPr>
          <w:ilvl w:val="0"/>
          <w:numId w:val="4"/>
        </w:numPr>
        <w:rPr>
          <w:rFonts w:cstheme="minorHAnsi"/>
        </w:rPr>
      </w:pPr>
      <w:r>
        <w:rPr>
          <w:rFonts w:cstheme="minorHAnsi"/>
          <w:w w:val="105"/>
        </w:rPr>
        <w:t>Complete i</w:t>
      </w:r>
      <w:r w:rsidRPr="0094768A">
        <w:rPr>
          <w:rFonts w:cstheme="minorHAnsi"/>
          <w:w w:val="105"/>
        </w:rPr>
        <w:t>nitial</w:t>
      </w:r>
      <w:r w:rsidRPr="0094768A">
        <w:rPr>
          <w:rFonts w:cstheme="minorHAnsi"/>
          <w:spacing w:val="-6"/>
          <w:w w:val="105"/>
        </w:rPr>
        <w:t xml:space="preserve"> </w:t>
      </w:r>
      <w:r w:rsidRPr="0094768A">
        <w:rPr>
          <w:rFonts w:cstheme="minorHAnsi"/>
          <w:w w:val="105"/>
        </w:rPr>
        <w:t>and</w:t>
      </w:r>
      <w:r w:rsidRPr="0094768A">
        <w:rPr>
          <w:rFonts w:cstheme="minorHAnsi"/>
          <w:spacing w:val="-15"/>
          <w:w w:val="105"/>
        </w:rPr>
        <w:t xml:space="preserve"> </w:t>
      </w:r>
      <w:r w:rsidRPr="0094768A">
        <w:rPr>
          <w:rFonts w:cstheme="minorHAnsi"/>
          <w:w w:val="105"/>
        </w:rPr>
        <w:t>continuous</w:t>
      </w:r>
      <w:r w:rsidRPr="0094768A">
        <w:rPr>
          <w:rFonts w:cstheme="minorHAnsi"/>
          <w:spacing w:val="-6"/>
          <w:w w:val="105"/>
        </w:rPr>
        <w:t xml:space="preserve"> </w:t>
      </w:r>
      <w:r w:rsidRPr="0094768A">
        <w:rPr>
          <w:rFonts w:cstheme="minorHAnsi"/>
          <w:w w:val="105"/>
        </w:rPr>
        <w:t>safety</w:t>
      </w:r>
      <w:r w:rsidRPr="0094768A">
        <w:rPr>
          <w:rFonts w:cstheme="minorHAnsi"/>
          <w:spacing w:val="-8"/>
          <w:w w:val="105"/>
        </w:rPr>
        <w:t xml:space="preserve"> </w:t>
      </w:r>
      <w:r w:rsidRPr="0094768A">
        <w:rPr>
          <w:rFonts w:cstheme="minorHAnsi"/>
          <w:w w:val="105"/>
        </w:rPr>
        <w:t>training</w:t>
      </w:r>
      <w:r>
        <w:rPr>
          <w:rFonts w:cstheme="minorHAnsi"/>
          <w:w w:val="105"/>
        </w:rPr>
        <w:t xml:space="preserve"> as assigned.</w:t>
      </w:r>
    </w:p>
    <w:p w14:paraId="21F2BEA4" w14:textId="1754AFBD" w:rsidR="00E1514E" w:rsidRPr="00E1514E" w:rsidRDefault="00E1514E" w:rsidP="00C8736E">
      <w:pPr>
        <w:pStyle w:val="ListParagraph"/>
        <w:numPr>
          <w:ilvl w:val="0"/>
          <w:numId w:val="4"/>
        </w:numPr>
        <w:rPr>
          <w:rFonts w:cstheme="minorHAnsi"/>
        </w:rPr>
      </w:pPr>
      <w:r>
        <w:rPr>
          <w:rFonts w:cstheme="minorHAnsi"/>
        </w:rPr>
        <w:t>Promptly report work related incidents and injuries, hazards, and unsafe work conditions to their supervisor</w:t>
      </w:r>
      <w:r w:rsidR="0080162F">
        <w:rPr>
          <w:rFonts w:cstheme="minorHAnsi"/>
        </w:rPr>
        <w:t xml:space="preserve"> or Environmental Health and Safety Manager.</w:t>
      </w:r>
    </w:p>
    <w:p w14:paraId="129669FF" w14:textId="77777777" w:rsidR="009455FC" w:rsidRDefault="009455FC" w:rsidP="00685214">
      <w:pPr>
        <w:rPr>
          <w:rFonts w:cstheme="minorHAnsi"/>
          <w:b/>
          <w:bCs/>
        </w:rPr>
      </w:pPr>
    </w:p>
    <w:p w14:paraId="0848BBF3" w14:textId="6183C7E9" w:rsidR="00707ED8" w:rsidRPr="00392280" w:rsidRDefault="00544EE4" w:rsidP="00392280">
      <w:pPr>
        <w:pStyle w:val="Heading2"/>
        <w:spacing w:after="240"/>
        <w:rPr>
          <w:b/>
          <w:bCs/>
        </w:rPr>
      </w:pPr>
      <w:bookmarkStart w:id="6" w:name="_UWSA_OCCUPATIONAL_SAFETY"/>
      <w:bookmarkEnd w:id="6"/>
      <w:r w:rsidRPr="00392280">
        <w:rPr>
          <w:b/>
          <w:bCs/>
        </w:rPr>
        <w:t xml:space="preserve">UWSA OCCUPATIONAL SAFETY AND HEALTH </w:t>
      </w:r>
      <w:r w:rsidR="00172292" w:rsidRPr="00392280">
        <w:rPr>
          <w:b/>
          <w:bCs/>
        </w:rPr>
        <w:t xml:space="preserve">RELATED </w:t>
      </w:r>
      <w:r w:rsidR="00707ED8" w:rsidRPr="00392280">
        <w:rPr>
          <w:b/>
          <w:bCs/>
        </w:rPr>
        <w:t xml:space="preserve">POLICIES, TEMPLATES, AND GUIDANCE </w:t>
      </w:r>
    </w:p>
    <w:p w14:paraId="695F1704" w14:textId="4D5B4C0E" w:rsidR="00707ED8" w:rsidRPr="0094768A" w:rsidRDefault="00707ED8" w:rsidP="00C8736E">
      <w:pPr>
        <w:pStyle w:val="ListParagraph"/>
        <w:numPr>
          <w:ilvl w:val="1"/>
          <w:numId w:val="1"/>
        </w:numPr>
        <w:ind w:left="720"/>
        <w:rPr>
          <w:rFonts w:cstheme="minorHAnsi"/>
        </w:rPr>
      </w:pPr>
      <w:hyperlink r:id="rId14" w:history="1">
        <w:r w:rsidRPr="0094768A">
          <w:rPr>
            <w:rStyle w:val="Hyperlink"/>
            <w:rFonts w:cstheme="minorHAnsi"/>
          </w:rPr>
          <w:t>Workplace Safety</w:t>
        </w:r>
      </w:hyperlink>
      <w:r w:rsidR="00964036">
        <w:rPr>
          <w:rFonts w:cstheme="minorHAnsi"/>
        </w:rPr>
        <w:t>,</w:t>
      </w:r>
      <w:r w:rsidRPr="0094768A">
        <w:rPr>
          <w:rFonts w:cstheme="minorHAnsi"/>
        </w:rPr>
        <w:t xml:space="preserve"> UW System Administrative Policy 1230 </w:t>
      </w:r>
      <w:r w:rsidRPr="0094768A">
        <w:rPr>
          <w:rFonts w:cstheme="minorHAnsi"/>
          <w:i/>
          <w:iCs/>
        </w:rPr>
        <w:t>(formerly GEN 11)</w:t>
      </w:r>
      <w:r w:rsidRPr="0094768A">
        <w:rPr>
          <w:rFonts w:cstheme="minorHAnsi"/>
        </w:rPr>
        <w:t>)</w:t>
      </w:r>
    </w:p>
    <w:p w14:paraId="0002F393" w14:textId="09547743" w:rsidR="00707ED8" w:rsidRPr="0094768A" w:rsidRDefault="00964036" w:rsidP="00C8736E">
      <w:pPr>
        <w:pStyle w:val="ListParagraph"/>
        <w:numPr>
          <w:ilvl w:val="1"/>
          <w:numId w:val="1"/>
        </w:numPr>
        <w:ind w:left="720"/>
        <w:rPr>
          <w:rFonts w:cstheme="minorHAnsi"/>
        </w:rPr>
      </w:pPr>
      <w:hyperlink r:id="rId15" w:history="1">
        <w:r w:rsidRPr="00964036">
          <w:rPr>
            <w:rStyle w:val="Hyperlink"/>
            <w:rFonts w:cstheme="minorHAnsi"/>
          </w:rPr>
          <w:t>Unmanned Aircraft Systems (</w:t>
        </w:r>
        <w:r w:rsidR="00707ED8" w:rsidRPr="00964036">
          <w:rPr>
            <w:rStyle w:val="Hyperlink"/>
            <w:rFonts w:cstheme="minorHAnsi"/>
          </w:rPr>
          <w:t>Drones</w:t>
        </w:r>
        <w:r w:rsidRPr="00964036">
          <w:rPr>
            <w:rStyle w:val="Hyperlink"/>
            <w:rFonts w:cstheme="minorHAnsi"/>
          </w:rPr>
          <w:t>) Template Policy</w:t>
        </w:r>
      </w:hyperlink>
    </w:p>
    <w:p w14:paraId="0C46F49F" w14:textId="174B457E" w:rsidR="00707ED8" w:rsidRDefault="00707ED8" w:rsidP="00C8736E">
      <w:pPr>
        <w:pStyle w:val="ListParagraph"/>
        <w:numPr>
          <w:ilvl w:val="1"/>
          <w:numId w:val="1"/>
        </w:numPr>
        <w:ind w:left="720"/>
        <w:rPr>
          <w:rFonts w:cstheme="minorHAnsi"/>
        </w:rPr>
      </w:pPr>
      <w:hyperlink r:id="rId16" w:history="1">
        <w:r w:rsidRPr="003536B7">
          <w:rPr>
            <w:rStyle w:val="Hyperlink"/>
            <w:rFonts w:cstheme="minorHAnsi"/>
          </w:rPr>
          <w:t>Working in Isolation Policy</w:t>
        </w:r>
      </w:hyperlink>
      <w:r w:rsidR="00964036">
        <w:rPr>
          <w:rFonts w:cstheme="minorHAnsi"/>
        </w:rPr>
        <w:t>,</w:t>
      </w:r>
      <w:r w:rsidR="006355FD">
        <w:rPr>
          <w:rFonts w:cstheme="minorHAnsi"/>
        </w:rPr>
        <w:t xml:space="preserve"> UW System Administrative Policy</w:t>
      </w:r>
      <w:r w:rsidR="003536B7">
        <w:rPr>
          <w:rFonts w:cstheme="minorHAnsi"/>
        </w:rPr>
        <w:t xml:space="preserve"> 620</w:t>
      </w:r>
    </w:p>
    <w:p w14:paraId="19231D4E" w14:textId="3C1A0222" w:rsidR="00707ED8" w:rsidRDefault="00707ED8" w:rsidP="00C8736E">
      <w:pPr>
        <w:pStyle w:val="ListParagraph"/>
        <w:numPr>
          <w:ilvl w:val="1"/>
          <w:numId w:val="1"/>
        </w:numPr>
        <w:ind w:left="720"/>
        <w:rPr>
          <w:rFonts w:cstheme="minorHAnsi"/>
        </w:rPr>
      </w:pPr>
      <w:hyperlink r:id="rId17" w:anchor="policy" w:history="1">
        <w:r w:rsidRPr="00964036">
          <w:rPr>
            <w:rStyle w:val="Hyperlink"/>
            <w:rFonts w:cstheme="minorHAnsi"/>
          </w:rPr>
          <w:t>Return to Work</w:t>
        </w:r>
        <w:r w:rsidR="006355FD" w:rsidRPr="00964036">
          <w:rPr>
            <w:rStyle w:val="Hyperlink"/>
            <w:rFonts w:cstheme="minorHAnsi"/>
          </w:rPr>
          <w:t>: W</w:t>
        </w:r>
        <w:r w:rsidRPr="00964036">
          <w:rPr>
            <w:rStyle w:val="Hyperlink"/>
            <w:rFonts w:cstheme="minorHAnsi"/>
          </w:rPr>
          <w:t xml:space="preserve">orker’s </w:t>
        </w:r>
        <w:r w:rsidR="006355FD" w:rsidRPr="00964036">
          <w:rPr>
            <w:rStyle w:val="Hyperlink"/>
            <w:rFonts w:cstheme="minorHAnsi"/>
          </w:rPr>
          <w:t>C</w:t>
        </w:r>
        <w:r w:rsidRPr="00964036">
          <w:rPr>
            <w:rStyle w:val="Hyperlink"/>
            <w:rFonts w:cstheme="minorHAnsi"/>
          </w:rPr>
          <w:t>ompensation</w:t>
        </w:r>
        <w:r w:rsidR="003536B7" w:rsidRPr="00964036">
          <w:rPr>
            <w:rStyle w:val="Hyperlink"/>
            <w:rFonts w:cstheme="minorHAnsi"/>
          </w:rPr>
          <w:t xml:space="preserve"> Policy</w:t>
        </w:r>
      </w:hyperlink>
      <w:r w:rsidR="003536B7">
        <w:rPr>
          <w:rFonts w:cstheme="minorHAnsi"/>
        </w:rPr>
        <w:t>, UW System Administration Policy 635</w:t>
      </w:r>
    </w:p>
    <w:p w14:paraId="4CD093D7" w14:textId="78C46F80" w:rsidR="004344AC" w:rsidRDefault="004344AC" w:rsidP="004344AC">
      <w:pPr>
        <w:pStyle w:val="ListParagraph"/>
        <w:rPr>
          <w:rFonts w:cstheme="minorHAnsi"/>
        </w:rPr>
      </w:pPr>
    </w:p>
    <w:p w14:paraId="22F67DE2" w14:textId="77777777" w:rsidR="004344AC" w:rsidRDefault="004344AC" w:rsidP="004344AC">
      <w:pPr>
        <w:pStyle w:val="ListParagraph"/>
        <w:rPr>
          <w:rFonts w:cstheme="minorHAnsi"/>
        </w:rPr>
      </w:pPr>
    </w:p>
    <w:p w14:paraId="2D765147" w14:textId="77777777" w:rsidR="004344AC" w:rsidRPr="00B93C49" w:rsidRDefault="004344AC" w:rsidP="00B93C49">
      <w:pPr>
        <w:pStyle w:val="Heading2"/>
        <w:spacing w:after="240"/>
        <w:rPr>
          <w:b/>
          <w:bCs/>
        </w:rPr>
      </w:pPr>
      <w:bookmarkStart w:id="7" w:name="_REQUIRED_POSTERS_IN"/>
      <w:bookmarkEnd w:id="7"/>
      <w:r w:rsidRPr="00B93C49">
        <w:rPr>
          <w:b/>
          <w:bCs/>
        </w:rPr>
        <w:t xml:space="preserve">REQUIRED POSTERS IN THE WORKPLACE </w:t>
      </w:r>
    </w:p>
    <w:p w14:paraId="2F18E2B1" w14:textId="77777777" w:rsidR="004344AC" w:rsidRDefault="004344AC" w:rsidP="004344AC">
      <w:pPr>
        <w:rPr>
          <w:rFonts w:cstheme="minorHAnsi"/>
        </w:rPr>
      </w:pPr>
      <w:r w:rsidRPr="00F67D0D">
        <w:rPr>
          <w:rFonts w:cstheme="minorHAnsi"/>
        </w:rPr>
        <w:t xml:space="preserve">The Department of Safety and Professional Services requires </w:t>
      </w:r>
      <w:r>
        <w:rPr>
          <w:rFonts w:cstheme="minorHAnsi"/>
        </w:rPr>
        <w:t xml:space="preserve">the following information related to Occupational Safety be posted in the workplace. EHS Managers should verify that these are posted within the campus community. </w:t>
      </w:r>
    </w:p>
    <w:p w14:paraId="68BD683B" w14:textId="77777777" w:rsidR="004344AC" w:rsidRPr="00FE4013" w:rsidRDefault="004344AC" w:rsidP="004344AC">
      <w:pPr>
        <w:pStyle w:val="ListParagraph"/>
        <w:numPr>
          <w:ilvl w:val="0"/>
          <w:numId w:val="15"/>
        </w:numPr>
        <w:rPr>
          <w:rFonts w:cstheme="minorHAnsi"/>
          <w:b/>
          <w:bCs/>
        </w:rPr>
      </w:pPr>
      <w:hyperlink r:id="rId18" w:history="1">
        <w:r w:rsidRPr="00FE4013">
          <w:rPr>
            <w:rStyle w:val="Hyperlink"/>
            <w:rFonts w:cstheme="minorHAnsi"/>
            <w:b/>
            <w:bCs/>
          </w:rPr>
          <w:t>Public Sector Employee Safety and Health</w:t>
        </w:r>
      </w:hyperlink>
    </w:p>
    <w:p w14:paraId="455487A9" w14:textId="77777777" w:rsidR="004344AC" w:rsidRDefault="004344AC" w:rsidP="004344AC">
      <w:pPr>
        <w:pStyle w:val="ListParagraph"/>
        <w:numPr>
          <w:ilvl w:val="0"/>
          <w:numId w:val="15"/>
        </w:numPr>
        <w:rPr>
          <w:rFonts w:cstheme="minorHAnsi"/>
        </w:rPr>
      </w:pPr>
      <w:hyperlink r:id="rId19" w:history="1">
        <w:r w:rsidRPr="00FE4013">
          <w:rPr>
            <w:rStyle w:val="Hyperlink"/>
            <w:rFonts w:cstheme="minorHAnsi"/>
            <w:b/>
            <w:bCs/>
          </w:rPr>
          <w:t>Hazardous Chemicals in the Workplace</w:t>
        </w:r>
      </w:hyperlink>
      <w:r>
        <w:rPr>
          <w:rFonts w:cstheme="minorHAnsi"/>
        </w:rPr>
        <w:t xml:space="preserve"> (State Statute 101.581(1)</w:t>
      </w:r>
    </w:p>
    <w:p w14:paraId="56E52B45" w14:textId="77777777" w:rsidR="004344AC" w:rsidRPr="00FE4013" w:rsidRDefault="004344AC" w:rsidP="004344AC">
      <w:pPr>
        <w:pStyle w:val="ListParagraph"/>
        <w:numPr>
          <w:ilvl w:val="0"/>
          <w:numId w:val="15"/>
        </w:numPr>
        <w:rPr>
          <w:rFonts w:cstheme="minorHAnsi"/>
          <w:b/>
          <w:bCs/>
        </w:rPr>
      </w:pPr>
      <w:r w:rsidRPr="00FE4013">
        <w:rPr>
          <w:rFonts w:cstheme="minorHAnsi"/>
          <w:b/>
          <w:bCs/>
        </w:rPr>
        <w:t xml:space="preserve">OSHA 300A Summary of Work-Related Injuries and Illnesses Report </w:t>
      </w:r>
    </w:p>
    <w:p w14:paraId="30B9DDD8" w14:textId="77777777" w:rsidR="004344AC" w:rsidRDefault="004344AC" w:rsidP="004344AC">
      <w:pPr>
        <w:pStyle w:val="ListParagraph"/>
        <w:numPr>
          <w:ilvl w:val="1"/>
          <w:numId w:val="15"/>
        </w:numPr>
        <w:rPr>
          <w:rFonts w:cstheme="minorHAnsi"/>
        </w:rPr>
      </w:pPr>
      <w:r>
        <w:rPr>
          <w:rFonts w:cstheme="minorHAnsi"/>
        </w:rPr>
        <w:t>Must be posted from February 1</w:t>
      </w:r>
      <w:r w:rsidRPr="00FE4013">
        <w:rPr>
          <w:rFonts w:cstheme="minorHAnsi"/>
          <w:vertAlign w:val="superscript"/>
        </w:rPr>
        <w:t>st</w:t>
      </w:r>
      <w:r>
        <w:rPr>
          <w:rFonts w:cstheme="minorHAnsi"/>
        </w:rPr>
        <w:t xml:space="preserve"> to April 30</w:t>
      </w:r>
      <w:r w:rsidRPr="00FE4013">
        <w:rPr>
          <w:rFonts w:cstheme="minorHAnsi"/>
          <w:vertAlign w:val="superscript"/>
        </w:rPr>
        <w:t>th</w:t>
      </w:r>
      <w:r>
        <w:rPr>
          <w:rFonts w:cstheme="minorHAnsi"/>
        </w:rPr>
        <w:t xml:space="preserve"> of each year for the previous calendar year’s OSHA recordable claims.</w:t>
      </w:r>
    </w:p>
    <w:p w14:paraId="0189387D" w14:textId="4B757412" w:rsidR="00707ED8" w:rsidRDefault="00707ED8" w:rsidP="00E1260D">
      <w:pPr>
        <w:rPr>
          <w:b/>
          <w:bCs/>
        </w:rPr>
      </w:pPr>
    </w:p>
    <w:p w14:paraId="73F2B94B" w14:textId="0DF21410" w:rsidR="00F72A2F" w:rsidRPr="00392280" w:rsidRDefault="00F72A2F" w:rsidP="00B93C49">
      <w:pPr>
        <w:pStyle w:val="Heading2"/>
        <w:spacing w:after="240"/>
        <w:rPr>
          <w:b/>
          <w:bCs/>
        </w:rPr>
      </w:pPr>
      <w:bookmarkStart w:id="8" w:name="_NEW_EMPLOYEE_SAFETY"/>
      <w:bookmarkEnd w:id="8"/>
      <w:r w:rsidRPr="00392280">
        <w:rPr>
          <w:b/>
          <w:bCs/>
        </w:rPr>
        <w:t xml:space="preserve">NEW EMPLOYEE </w:t>
      </w:r>
      <w:r w:rsidR="001E17A1" w:rsidRPr="00392280">
        <w:rPr>
          <w:b/>
          <w:bCs/>
        </w:rPr>
        <w:t xml:space="preserve">SAFETY </w:t>
      </w:r>
      <w:r w:rsidRPr="00392280">
        <w:rPr>
          <w:b/>
          <w:bCs/>
        </w:rPr>
        <w:t>ORIENTATION</w:t>
      </w:r>
    </w:p>
    <w:p w14:paraId="5A8F876C" w14:textId="5C222632" w:rsidR="00F72A2F" w:rsidRDefault="00F72A2F" w:rsidP="00E1260D">
      <w:r w:rsidRPr="00F72A2F">
        <w:t>All new</w:t>
      </w:r>
      <w:r>
        <w:t xml:space="preserve"> employees should participate in a new employee safety orientation. </w:t>
      </w:r>
      <w:r w:rsidR="001E17A1">
        <w:t>A few t</w:t>
      </w:r>
      <w:r>
        <w:t xml:space="preserve">opics that should be </w:t>
      </w:r>
      <w:r w:rsidR="001E17A1">
        <w:t>covered</w:t>
      </w:r>
      <w:r>
        <w:t xml:space="preserve"> </w:t>
      </w:r>
      <w:proofErr w:type="gramStart"/>
      <w:r>
        <w:t>include</w:t>
      </w:r>
      <w:r w:rsidR="001E17A1">
        <w:t>:</w:t>
      </w:r>
      <w:proofErr w:type="gramEnd"/>
      <w:r>
        <w:t xml:space="preserve"> identifying hazards</w:t>
      </w:r>
      <w:r w:rsidR="001E17A1">
        <w:t xml:space="preserve"> in the work environment, expectations of maintaining a safety and healthy environment, training expectations</w:t>
      </w:r>
      <w:r w:rsidR="00D957C7">
        <w:t xml:space="preserve">, ergonomics, </w:t>
      </w:r>
      <w:r w:rsidR="0004643A">
        <w:t xml:space="preserve">emergency preparedness, </w:t>
      </w:r>
      <w:r w:rsidR="00D957C7">
        <w:t>near miss and injury reporting, etc</w:t>
      </w:r>
      <w:r w:rsidR="001E17A1">
        <w:t>.</w:t>
      </w:r>
    </w:p>
    <w:p w14:paraId="48677B69" w14:textId="4BEAF416" w:rsidR="001E17A1" w:rsidRDefault="00C8736E" w:rsidP="00E1260D">
      <w:r>
        <w:t>The UW System</w:t>
      </w:r>
      <w:r w:rsidR="001E17A1">
        <w:t xml:space="preserve"> </w:t>
      </w:r>
      <w:hyperlink r:id="rId20" w:history="1">
        <w:r w:rsidR="001E17A1" w:rsidRPr="001E17A1">
          <w:rPr>
            <w:rStyle w:val="Hyperlink"/>
          </w:rPr>
          <w:t>new employee safety orientation</w:t>
        </w:r>
      </w:hyperlink>
      <w:r w:rsidR="001E17A1">
        <w:t xml:space="preserve"> </w:t>
      </w:r>
      <w:r>
        <w:t>is available for</w:t>
      </w:r>
      <w:r w:rsidR="003D3440">
        <w:t xml:space="preserve"> campuses </w:t>
      </w:r>
      <w:r>
        <w:t>to</w:t>
      </w:r>
      <w:r w:rsidR="003D3440">
        <w:t xml:space="preserve"> use</w:t>
      </w:r>
      <w:r w:rsidR="001E17A1">
        <w:t xml:space="preserve">. </w:t>
      </w:r>
    </w:p>
    <w:p w14:paraId="66619641" w14:textId="77777777" w:rsidR="0004643A" w:rsidRDefault="0004643A" w:rsidP="00BF0037">
      <w:pPr>
        <w:pStyle w:val="Heading2"/>
        <w:spacing w:after="240"/>
        <w:rPr>
          <w:b/>
          <w:bCs/>
        </w:rPr>
      </w:pPr>
      <w:bookmarkStart w:id="9" w:name="_SAFETY_COMMITTEES"/>
      <w:bookmarkEnd w:id="9"/>
    </w:p>
    <w:p w14:paraId="3A86515B" w14:textId="6F4FE06D" w:rsidR="00BF0037" w:rsidRPr="00BF0037" w:rsidRDefault="00685214" w:rsidP="00BF0037">
      <w:pPr>
        <w:pStyle w:val="Heading2"/>
        <w:spacing w:after="240"/>
        <w:rPr>
          <w:b/>
          <w:bCs/>
        </w:rPr>
      </w:pPr>
      <w:r w:rsidRPr="00B93C49">
        <w:rPr>
          <w:b/>
          <w:bCs/>
        </w:rPr>
        <w:t>SAFETY</w:t>
      </w:r>
      <w:r w:rsidRPr="00B93C49">
        <w:rPr>
          <w:b/>
          <w:bCs/>
          <w:spacing w:val="41"/>
        </w:rPr>
        <w:t xml:space="preserve"> </w:t>
      </w:r>
      <w:r w:rsidRPr="00B93C49">
        <w:rPr>
          <w:b/>
          <w:bCs/>
        </w:rPr>
        <w:t>COMMITTEES</w:t>
      </w:r>
    </w:p>
    <w:p w14:paraId="2E0969AE" w14:textId="14D4DF33" w:rsidR="00B050BC" w:rsidRDefault="00D77864" w:rsidP="00B050BC">
      <w:pPr>
        <w:rPr>
          <w:w w:val="105"/>
        </w:rPr>
      </w:pPr>
      <w:r w:rsidRPr="0094768A">
        <w:rPr>
          <w:w w:val="105"/>
        </w:rPr>
        <w:t xml:space="preserve">The purpose of a safety committee is to </w:t>
      </w:r>
      <w:r w:rsidR="00DB4C8F">
        <w:rPr>
          <w:w w:val="105"/>
        </w:rPr>
        <w:t xml:space="preserve">bring </w:t>
      </w:r>
      <w:r w:rsidR="00984389">
        <w:rPr>
          <w:w w:val="105"/>
        </w:rPr>
        <w:t xml:space="preserve">a </w:t>
      </w:r>
      <w:r w:rsidR="00A567A2">
        <w:rPr>
          <w:w w:val="105"/>
        </w:rPr>
        <w:t xml:space="preserve">diverse campus-wide </w:t>
      </w:r>
      <w:r w:rsidR="00984389">
        <w:rPr>
          <w:w w:val="105"/>
        </w:rPr>
        <w:t xml:space="preserve">membership </w:t>
      </w:r>
      <w:r w:rsidR="00E1514E">
        <w:rPr>
          <w:w w:val="105"/>
        </w:rPr>
        <w:t xml:space="preserve">together </w:t>
      </w:r>
      <w:r w:rsidR="00984389">
        <w:rPr>
          <w:w w:val="105"/>
        </w:rPr>
        <w:t xml:space="preserve">that includes </w:t>
      </w:r>
      <w:r w:rsidR="00DB4C8F">
        <w:rPr>
          <w:w w:val="105"/>
        </w:rPr>
        <w:t>employees</w:t>
      </w:r>
      <w:r w:rsidR="00984389">
        <w:rPr>
          <w:w w:val="105"/>
        </w:rPr>
        <w:t xml:space="preserve"> and</w:t>
      </w:r>
      <w:r w:rsidR="00DB4C8F">
        <w:rPr>
          <w:w w:val="105"/>
        </w:rPr>
        <w:t xml:space="preserve"> leadership to promote collaboration, engagement, and contribution </w:t>
      </w:r>
      <w:r w:rsidR="00DB4C8F">
        <w:rPr>
          <w:w w:val="105"/>
        </w:rPr>
        <w:lastRenderedPageBreak/>
        <w:t xml:space="preserve">regarding </w:t>
      </w:r>
      <w:r w:rsidRPr="0094768A">
        <w:t>safety</w:t>
      </w:r>
      <w:r w:rsidRPr="0094768A">
        <w:rPr>
          <w:spacing w:val="58"/>
        </w:rPr>
        <w:t xml:space="preserve"> </w:t>
      </w:r>
      <w:r w:rsidRPr="0094768A">
        <w:t>and health</w:t>
      </w:r>
      <w:r w:rsidRPr="0094768A">
        <w:rPr>
          <w:spacing w:val="57"/>
        </w:rPr>
        <w:t xml:space="preserve"> </w:t>
      </w:r>
      <w:r w:rsidRPr="0094768A">
        <w:t xml:space="preserve">in </w:t>
      </w:r>
      <w:r>
        <w:t xml:space="preserve">the </w:t>
      </w:r>
      <w:r w:rsidRPr="0094768A">
        <w:t>workplace.</w:t>
      </w:r>
      <w:r w:rsidR="002B6A54">
        <w:t xml:space="preserve"> </w:t>
      </w:r>
      <w:r w:rsidR="00FA0184" w:rsidRPr="0094768A">
        <w:rPr>
          <w:w w:val="105"/>
        </w:rPr>
        <w:t>Safety</w:t>
      </w:r>
      <w:r w:rsidR="00FA0184" w:rsidRPr="0094768A">
        <w:rPr>
          <w:spacing w:val="-8"/>
          <w:w w:val="105"/>
        </w:rPr>
        <w:t xml:space="preserve"> </w:t>
      </w:r>
      <w:r w:rsidR="00FA0184" w:rsidRPr="0094768A">
        <w:rPr>
          <w:w w:val="105"/>
        </w:rPr>
        <w:t>committees</w:t>
      </w:r>
      <w:r w:rsidR="00FA0184" w:rsidRPr="0094768A">
        <w:rPr>
          <w:spacing w:val="-7"/>
          <w:w w:val="105"/>
        </w:rPr>
        <w:t xml:space="preserve"> </w:t>
      </w:r>
      <w:r w:rsidR="00FA0184" w:rsidRPr="0094768A">
        <w:rPr>
          <w:w w:val="105"/>
        </w:rPr>
        <w:t>serve</w:t>
      </w:r>
      <w:r w:rsidR="00FA0184" w:rsidRPr="0094768A">
        <w:rPr>
          <w:spacing w:val="-12"/>
          <w:w w:val="105"/>
        </w:rPr>
        <w:t xml:space="preserve"> </w:t>
      </w:r>
      <w:r w:rsidR="00FA0184" w:rsidRPr="0094768A">
        <w:rPr>
          <w:w w:val="105"/>
        </w:rPr>
        <w:t>as</w:t>
      </w:r>
      <w:r w:rsidR="00FA0184" w:rsidRPr="0094768A">
        <w:rPr>
          <w:spacing w:val="-10"/>
          <w:w w:val="105"/>
        </w:rPr>
        <w:t xml:space="preserve"> </w:t>
      </w:r>
      <w:r w:rsidR="00FA0184" w:rsidRPr="0094768A">
        <w:rPr>
          <w:w w:val="105"/>
        </w:rPr>
        <w:t>a</w:t>
      </w:r>
      <w:r w:rsidR="00FA0184" w:rsidRPr="0094768A">
        <w:rPr>
          <w:spacing w:val="-14"/>
          <w:w w:val="105"/>
        </w:rPr>
        <w:t xml:space="preserve"> </w:t>
      </w:r>
      <w:r w:rsidR="00FA0184" w:rsidRPr="0094768A">
        <w:rPr>
          <w:w w:val="105"/>
        </w:rPr>
        <w:t>portal</w:t>
      </w:r>
      <w:r w:rsidR="00FA0184" w:rsidRPr="0094768A">
        <w:rPr>
          <w:spacing w:val="-11"/>
          <w:w w:val="105"/>
        </w:rPr>
        <w:t xml:space="preserve"> </w:t>
      </w:r>
      <w:r w:rsidR="00FA0184" w:rsidRPr="0094768A">
        <w:rPr>
          <w:w w:val="105"/>
        </w:rPr>
        <w:t>for</w:t>
      </w:r>
      <w:r w:rsidR="00FA0184" w:rsidRPr="0094768A">
        <w:rPr>
          <w:spacing w:val="-12"/>
          <w:w w:val="105"/>
        </w:rPr>
        <w:t xml:space="preserve"> </w:t>
      </w:r>
      <w:r w:rsidR="00FA0184">
        <w:rPr>
          <w:rFonts w:cstheme="minorHAnsi"/>
        </w:rPr>
        <w:t>engaging</w:t>
      </w:r>
      <w:r w:rsidR="00FA0184">
        <w:rPr>
          <w:spacing w:val="-12"/>
          <w:w w:val="105"/>
        </w:rPr>
        <w:t xml:space="preserve">, </w:t>
      </w:r>
      <w:r w:rsidR="00FA0184" w:rsidRPr="0094768A">
        <w:rPr>
          <w:w w:val="105"/>
        </w:rPr>
        <w:t>developing,</w:t>
      </w:r>
      <w:r w:rsidR="00FA0184" w:rsidRPr="0094768A">
        <w:rPr>
          <w:spacing w:val="-5"/>
          <w:w w:val="105"/>
        </w:rPr>
        <w:t xml:space="preserve"> </w:t>
      </w:r>
      <w:r w:rsidR="00FA0184" w:rsidRPr="0094768A">
        <w:rPr>
          <w:w w:val="105"/>
        </w:rPr>
        <w:t>and</w:t>
      </w:r>
      <w:r w:rsidR="00FA0184" w:rsidRPr="0094768A">
        <w:rPr>
          <w:spacing w:val="-6"/>
          <w:w w:val="105"/>
        </w:rPr>
        <w:t xml:space="preserve"> </w:t>
      </w:r>
      <w:r w:rsidR="00FA0184" w:rsidRPr="0094768A">
        <w:rPr>
          <w:w w:val="105"/>
        </w:rPr>
        <w:t>maintaining</w:t>
      </w:r>
      <w:r w:rsidR="00FA0184" w:rsidRPr="0094768A">
        <w:rPr>
          <w:spacing w:val="6"/>
          <w:w w:val="105"/>
        </w:rPr>
        <w:t xml:space="preserve"> </w:t>
      </w:r>
      <w:r w:rsidR="00FA0184" w:rsidRPr="0094768A">
        <w:rPr>
          <w:w w:val="105"/>
        </w:rPr>
        <w:t>positive</w:t>
      </w:r>
      <w:r w:rsidR="00FA0184" w:rsidRPr="0094768A">
        <w:rPr>
          <w:spacing w:val="-13"/>
          <w:w w:val="105"/>
        </w:rPr>
        <w:t xml:space="preserve"> </w:t>
      </w:r>
      <w:r w:rsidR="00FA0184" w:rsidRPr="00E1260D">
        <w:t>interest in</w:t>
      </w:r>
      <w:r w:rsidR="00FA0184" w:rsidRPr="0094768A">
        <w:rPr>
          <w:spacing w:val="-7"/>
          <w:w w:val="105"/>
        </w:rPr>
        <w:t xml:space="preserve"> </w:t>
      </w:r>
      <w:r w:rsidR="00FA0184" w:rsidRPr="0094768A">
        <w:rPr>
          <w:w w:val="105"/>
        </w:rPr>
        <w:t>employee</w:t>
      </w:r>
      <w:r w:rsidR="00FA0184" w:rsidRPr="0094768A">
        <w:rPr>
          <w:spacing w:val="7"/>
          <w:w w:val="105"/>
        </w:rPr>
        <w:t xml:space="preserve"> </w:t>
      </w:r>
      <w:r w:rsidR="00FA0184" w:rsidRPr="0094768A">
        <w:rPr>
          <w:w w:val="105"/>
        </w:rPr>
        <w:t>safety</w:t>
      </w:r>
      <w:r w:rsidR="00B050BC">
        <w:rPr>
          <w:w w:val="105"/>
        </w:rPr>
        <w:t xml:space="preserve"> and serves as </w:t>
      </w:r>
      <w:r w:rsidR="00D26AE9">
        <w:rPr>
          <w:w w:val="105"/>
        </w:rPr>
        <w:t>a</w:t>
      </w:r>
      <w:r w:rsidR="00B050BC">
        <w:rPr>
          <w:w w:val="105"/>
        </w:rPr>
        <w:t xml:space="preserve"> means of communicating and exchanging information on safety issues. Safety Committee responsibilities include: </w:t>
      </w:r>
    </w:p>
    <w:p w14:paraId="2F897654" w14:textId="4583717B" w:rsidR="00B050BC" w:rsidRDefault="00B050BC" w:rsidP="00C8736E">
      <w:pPr>
        <w:pStyle w:val="ListParagraph"/>
        <w:numPr>
          <w:ilvl w:val="0"/>
          <w:numId w:val="16"/>
        </w:numPr>
        <w:rPr>
          <w:w w:val="105"/>
        </w:rPr>
      </w:pPr>
      <w:r>
        <w:rPr>
          <w:w w:val="105"/>
        </w:rPr>
        <w:t>Recommending programs for the safety and health of employees</w:t>
      </w:r>
    </w:p>
    <w:p w14:paraId="3398C479" w14:textId="3EAEDDFA" w:rsidR="00B050BC" w:rsidRDefault="00B050BC" w:rsidP="00C8736E">
      <w:pPr>
        <w:pStyle w:val="ListParagraph"/>
        <w:numPr>
          <w:ilvl w:val="0"/>
          <w:numId w:val="16"/>
        </w:numPr>
        <w:rPr>
          <w:w w:val="105"/>
        </w:rPr>
      </w:pPr>
      <w:r>
        <w:rPr>
          <w:w w:val="105"/>
        </w:rPr>
        <w:t xml:space="preserve">Monitoring the programs and work procedures designed for employee safety and health. </w:t>
      </w:r>
    </w:p>
    <w:p w14:paraId="5586850E" w14:textId="5806E6ED" w:rsidR="00B050BC" w:rsidRDefault="00B050BC" w:rsidP="00C8736E">
      <w:pPr>
        <w:pStyle w:val="ListParagraph"/>
        <w:numPr>
          <w:ilvl w:val="0"/>
          <w:numId w:val="16"/>
        </w:numPr>
        <w:rPr>
          <w:w w:val="105"/>
        </w:rPr>
      </w:pPr>
      <w:r>
        <w:rPr>
          <w:w w:val="105"/>
        </w:rPr>
        <w:t xml:space="preserve">Considering individual employee concerns and suggestions regarding safety and health. </w:t>
      </w:r>
    </w:p>
    <w:p w14:paraId="1BD5F35B" w14:textId="0F7232DF" w:rsidR="00B050BC" w:rsidRDefault="00B050BC" w:rsidP="00C8736E">
      <w:pPr>
        <w:pStyle w:val="ListParagraph"/>
        <w:numPr>
          <w:ilvl w:val="0"/>
          <w:numId w:val="16"/>
        </w:numPr>
        <w:rPr>
          <w:w w:val="105"/>
        </w:rPr>
      </w:pPr>
      <w:r>
        <w:rPr>
          <w:w w:val="105"/>
        </w:rPr>
        <w:t xml:space="preserve">Reviewing employee safety input forms and recommending appropriate corrective action in writing. </w:t>
      </w:r>
    </w:p>
    <w:p w14:paraId="2B165334" w14:textId="5DF8233D" w:rsidR="00B050BC" w:rsidRDefault="00B050BC" w:rsidP="00C8736E">
      <w:pPr>
        <w:pStyle w:val="ListParagraph"/>
        <w:numPr>
          <w:ilvl w:val="0"/>
          <w:numId w:val="16"/>
        </w:numPr>
        <w:rPr>
          <w:w w:val="105"/>
        </w:rPr>
      </w:pPr>
      <w:r>
        <w:rPr>
          <w:w w:val="105"/>
        </w:rPr>
        <w:t xml:space="preserve">Promoting programs to improve the safety, health, training and awareness of all employees. </w:t>
      </w:r>
    </w:p>
    <w:p w14:paraId="136CD05A" w14:textId="5511532E" w:rsidR="00B050BC" w:rsidRPr="00B050BC" w:rsidRDefault="00B050BC" w:rsidP="00C8736E">
      <w:pPr>
        <w:pStyle w:val="ListParagraph"/>
        <w:numPr>
          <w:ilvl w:val="0"/>
          <w:numId w:val="16"/>
        </w:numPr>
        <w:rPr>
          <w:w w:val="105"/>
        </w:rPr>
      </w:pPr>
      <w:r>
        <w:rPr>
          <w:w w:val="105"/>
        </w:rPr>
        <w:t xml:space="preserve">Providing a means for employees to work together on identifying hazards and developing acceptable solutions to safety problems. </w:t>
      </w:r>
    </w:p>
    <w:p w14:paraId="0B349820" w14:textId="15B0A4BB" w:rsidR="00685214" w:rsidRDefault="00CE2DB6" w:rsidP="00E1260D">
      <w:r>
        <w:t xml:space="preserve">They should </w:t>
      </w:r>
      <w:r w:rsidR="00D26AE9">
        <w:t xml:space="preserve">have a mission statement and </w:t>
      </w:r>
      <w:r>
        <w:t>meet periodically, at least quarterly, and should set goals</w:t>
      </w:r>
      <w:r w:rsidR="00E1514E">
        <w:t xml:space="preserve"> and or initiatives</w:t>
      </w:r>
      <w:r>
        <w:t xml:space="preserve"> and review safety related recommendations. </w:t>
      </w:r>
    </w:p>
    <w:p w14:paraId="32A5095C" w14:textId="0064D8AE" w:rsidR="000C4A68" w:rsidRDefault="000C4A68" w:rsidP="00B93C49">
      <w:pPr>
        <w:pStyle w:val="Heading2"/>
      </w:pPr>
    </w:p>
    <w:p w14:paraId="137A4166" w14:textId="77777777" w:rsidR="000C4A68" w:rsidRPr="000C4A68" w:rsidRDefault="000C4A68" w:rsidP="00B93C49">
      <w:pPr>
        <w:pStyle w:val="Heading2"/>
        <w:spacing w:after="240"/>
        <w:rPr>
          <w:b/>
          <w:bCs/>
        </w:rPr>
      </w:pPr>
      <w:bookmarkStart w:id="10" w:name="_SAFETY_AND_HEALTH"/>
      <w:bookmarkEnd w:id="10"/>
      <w:r w:rsidRPr="000C4A68">
        <w:rPr>
          <w:b/>
          <w:bCs/>
        </w:rPr>
        <w:t>SAFETY AND HEALTH PROGRAMS</w:t>
      </w:r>
    </w:p>
    <w:p w14:paraId="46F57399" w14:textId="23A8154F" w:rsidR="00033065" w:rsidRDefault="000C4A68" w:rsidP="000C4A68">
      <w:pPr>
        <w:rPr>
          <w:rFonts w:cstheme="minorHAnsi"/>
        </w:rPr>
      </w:pPr>
      <w:r w:rsidRPr="000C4A68">
        <w:rPr>
          <w:rFonts w:cstheme="minorHAnsi"/>
        </w:rPr>
        <w:t>Each</w:t>
      </w:r>
      <w:r w:rsidRPr="000C4A68">
        <w:rPr>
          <w:rFonts w:cstheme="minorHAnsi"/>
          <w:spacing w:val="5"/>
        </w:rPr>
        <w:t xml:space="preserve"> </w:t>
      </w:r>
      <w:r w:rsidR="00B4788C">
        <w:rPr>
          <w:rFonts w:cstheme="minorHAnsi"/>
        </w:rPr>
        <w:t>campus</w:t>
      </w:r>
      <w:r w:rsidRPr="000C4A68">
        <w:rPr>
          <w:rFonts w:cstheme="minorHAnsi"/>
          <w:spacing w:val="14"/>
        </w:rPr>
        <w:t xml:space="preserve"> </w:t>
      </w:r>
      <w:r w:rsidRPr="000C4A68">
        <w:rPr>
          <w:rFonts w:cstheme="minorHAnsi"/>
        </w:rPr>
        <w:t xml:space="preserve">is responsible for establishing, implementing, and maintaining EHS programs as required by applicable laws, regulations, policies, and recognized needs. </w:t>
      </w:r>
    </w:p>
    <w:p w14:paraId="542B975B" w14:textId="3A461003" w:rsidR="000C4A68" w:rsidRPr="000C4A68" w:rsidRDefault="000C4A68" w:rsidP="000C4A68">
      <w:pPr>
        <w:rPr>
          <w:rFonts w:cstheme="minorHAnsi"/>
        </w:rPr>
      </w:pPr>
      <w:r w:rsidRPr="000C4A68">
        <w:rPr>
          <w:rFonts w:cstheme="minorHAnsi"/>
        </w:rPr>
        <w:t xml:space="preserve">See </w:t>
      </w:r>
      <w:hyperlink w:anchor="_Appendix_D:_" w:history="1">
        <w:r w:rsidRPr="006C4B6D">
          <w:rPr>
            <w:rStyle w:val="Hyperlink"/>
            <w:rFonts w:cstheme="minorHAnsi"/>
          </w:rPr>
          <w:t>Appendix D</w:t>
        </w:r>
      </w:hyperlink>
      <w:r w:rsidRPr="000C4A68">
        <w:rPr>
          <w:rFonts w:cstheme="minorHAnsi"/>
        </w:rPr>
        <w:t xml:space="preserve"> for information on training and program requirements. This list is not all encompassing. </w:t>
      </w:r>
    </w:p>
    <w:p w14:paraId="342F4930" w14:textId="77777777" w:rsidR="000404E1" w:rsidRDefault="000404E1" w:rsidP="00685214">
      <w:pPr>
        <w:rPr>
          <w:rFonts w:cstheme="minorHAnsi"/>
          <w:b/>
          <w:bCs/>
        </w:rPr>
      </w:pPr>
    </w:p>
    <w:p w14:paraId="056153CF" w14:textId="266D702F" w:rsidR="00685214" w:rsidRPr="00B93C49" w:rsidRDefault="00BB7F15" w:rsidP="00B93C49">
      <w:pPr>
        <w:pStyle w:val="Heading2"/>
        <w:spacing w:after="240"/>
        <w:rPr>
          <w:b/>
          <w:bCs/>
        </w:rPr>
      </w:pPr>
      <w:bookmarkStart w:id="11" w:name="_OCCUPATIONAL_SAFETY_AND_1"/>
      <w:bookmarkEnd w:id="11"/>
      <w:r w:rsidRPr="00B93C49">
        <w:rPr>
          <w:b/>
          <w:bCs/>
        </w:rPr>
        <w:t>OCCUPATIONAL SAFETY AND HEALTH TRAINING</w:t>
      </w:r>
      <w:r w:rsidR="00540C5A" w:rsidRPr="00B93C49">
        <w:rPr>
          <w:b/>
          <w:bCs/>
        </w:rPr>
        <w:t>S</w:t>
      </w:r>
      <w:r w:rsidR="00C83858" w:rsidRPr="00B93C49">
        <w:rPr>
          <w:b/>
          <w:bCs/>
        </w:rPr>
        <w:t xml:space="preserve"> </w:t>
      </w:r>
    </w:p>
    <w:p w14:paraId="12C49A54" w14:textId="6B072388" w:rsidR="00C32902" w:rsidRPr="00C32902" w:rsidRDefault="00BB7F15" w:rsidP="00C32902">
      <w:pPr>
        <w:rPr>
          <w:rFonts w:cstheme="minorHAnsi"/>
        </w:rPr>
      </w:pPr>
      <w:r w:rsidRPr="00C32902">
        <w:rPr>
          <w:rFonts w:cstheme="minorHAnsi"/>
        </w:rPr>
        <w:t xml:space="preserve">Safety training </w:t>
      </w:r>
      <w:r w:rsidR="00C32902" w:rsidRPr="00C32902">
        <w:rPr>
          <w:rFonts w:cstheme="minorHAnsi"/>
        </w:rPr>
        <w:t xml:space="preserve">develops a positive health and safety culture, </w:t>
      </w:r>
      <w:r w:rsidR="00C32902">
        <w:rPr>
          <w:rFonts w:cstheme="minorHAnsi"/>
        </w:rPr>
        <w:t>m</w:t>
      </w:r>
      <w:r w:rsidR="00C32902" w:rsidRPr="00C32902">
        <w:rPr>
          <w:rFonts w:cstheme="minorHAnsi"/>
        </w:rPr>
        <w:t>eet</w:t>
      </w:r>
      <w:r w:rsidR="00C32902">
        <w:rPr>
          <w:rFonts w:cstheme="minorHAnsi"/>
        </w:rPr>
        <w:t>s</w:t>
      </w:r>
      <w:r w:rsidR="00C32902" w:rsidRPr="00C32902">
        <w:rPr>
          <w:rFonts w:cstheme="minorHAnsi"/>
        </w:rPr>
        <w:t xml:space="preserve"> the legal duty to protect the health and safety of employees</w:t>
      </w:r>
      <w:r w:rsidR="00544149">
        <w:rPr>
          <w:rFonts w:cstheme="minorHAnsi"/>
        </w:rPr>
        <w:t xml:space="preserve">, </w:t>
      </w:r>
      <w:r w:rsidR="00544149" w:rsidRPr="00C32902">
        <w:rPr>
          <w:rFonts w:cstheme="minorHAnsi"/>
        </w:rPr>
        <w:t xml:space="preserve">and </w:t>
      </w:r>
      <w:r w:rsidR="00925C62" w:rsidRPr="00C32902">
        <w:rPr>
          <w:rFonts w:cstheme="minorHAnsi"/>
        </w:rPr>
        <w:t xml:space="preserve">helps prevent exposure-related injuries and illnesses, </w:t>
      </w:r>
      <w:r w:rsidR="00544149" w:rsidRPr="00C32902">
        <w:rPr>
          <w:rFonts w:cstheme="minorHAnsi"/>
        </w:rPr>
        <w:t>subsequently reducing WC premiums and loss time claims</w:t>
      </w:r>
      <w:r w:rsidR="00544149">
        <w:rPr>
          <w:rFonts w:cstheme="minorHAnsi"/>
        </w:rPr>
        <w:t>.</w:t>
      </w:r>
    </w:p>
    <w:p w14:paraId="4F9573A3" w14:textId="7ADBECE4" w:rsidR="00BB7F15" w:rsidRDefault="00BB7F15" w:rsidP="007D78DE">
      <w:pPr>
        <w:rPr>
          <w:rFonts w:cstheme="minorHAnsi"/>
        </w:rPr>
      </w:pPr>
      <w:r>
        <w:rPr>
          <w:rFonts w:cstheme="minorHAnsi"/>
        </w:rPr>
        <w:t>Therefore, it is essential for employees to understand the purpose of the training session</w:t>
      </w:r>
      <w:r w:rsidR="00C22505">
        <w:rPr>
          <w:rFonts w:cstheme="minorHAnsi"/>
        </w:rPr>
        <w:t>,</w:t>
      </w:r>
      <w:r w:rsidR="00925C62">
        <w:rPr>
          <w:rFonts w:cstheme="minorHAnsi"/>
        </w:rPr>
        <w:t xml:space="preserve"> how it relates to their job duties</w:t>
      </w:r>
      <w:r>
        <w:rPr>
          <w:rFonts w:cstheme="minorHAnsi"/>
        </w:rPr>
        <w:t xml:space="preserve">, why it will be useful to them, and what can result from not following safety rules and procedures. </w:t>
      </w:r>
    </w:p>
    <w:p w14:paraId="1081BF71" w14:textId="07F0B7D6" w:rsidR="007D78DE" w:rsidRDefault="00E1514E" w:rsidP="007D78DE">
      <w:pPr>
        <w:rPr>
          <w:rFonts w:cstheme="minorHAnsi"/>
        </w:rPr>
      </w:pPr>
      <w:r>
        <w:rPr>
          <w:rFonts w:cstheme="minorHAnsi"/>
        </w:rPr>
        <w:t>Each campus is obligated to provide information and training to affected faculty, staff, student employees, and volunteers so the employees may perform their job safely. Occupational safety and health</w:t>
      </w:r>
      <w:r w:rsidR="00674CCF">
        <w:rPr>
          <w:rFonts w:cstheme="minorHAnsi"/>
        </w:rPr>
        <w:t xml:space="preserve"> training requirements should </w:t>
      </w:r>
      <w:r w:rsidR="00FA0184">
        <w:rPr>
          <w:rFonts w:cstheme="minorHAnsi"/>
        </w:rPr>
        <w:t xml:space="preserve">preferably </w:t>
      </w:r>
      <w:r w:rsidR="00674CCF">
        <w:rPr>
          <w:rFonts w:cstheme="minorHAnsi"/>
        </w:rPr>
        <w:t>be identified and assigned by the department or unit in charge of the activity process</w:t>
      </w:r>
      <w:r w:rsidR="00FA0184">
        <w:rPr>
          <w:rFonts w:cstheme="minorHAnsi"/>
        </w:rPr>
        <w:t xml:space="preserve"> or by the EHS department</w:t>
      </w:r>
      <w:r w:rsidR="00674CCF">
        <w:rPr>
          <w:rFonts w:cstheme="minorHAnsi"/>
        </w:rPr>
        <w:t xml:space="preserve">. </w:t>
      </w:r>
      <w:r w:rsidR="007D78DE">
        <w:rPr>
          <w:rFonts w:cstheme="minorHAnsi"/>
        </w:rPr>
        <w:t>The completion of employee training should be maintained and documented.</w:t>
      </w:r>
      <w:r w:rsidR="00C22505">
        <w:rPr>
          <w:rFonts w:cstheme="minorHAnsi"/>
        </w:rPr>
        <w:t xml:space="preserve"> </w:t>
      </w:r>
    </w:p>
    <w:p w14:paraId="38C94850" w14:textId="77777777" w:rsidR="00CA6557" w:rsidRDefault="00CA6557" w:rsidP="007D78DE">
      <w:pPr>
        <w:rPr>
          <w:rFonts w:cstheme="minorHAnsi"/>
        </w:rPr>
      </w:pPr>
    </w:p>
    <w:p w14:paraId="4BA46FDA" w14:textId="77777777" w:rsidR="004344AC" w:rsidRPr="00B93C49" w:rsidRDefault="004344AC" w:rsidP="00B93C49">
      <w:pPr>
        <w:pStyle w:val="Heading2"/>
        <w:spacing w:after="240"/>
        <w:rPr>
          <w:b/>
          <w:bCs/>
        </w:rPr>
      </w:pPr>
      <w:bookmarkStart w:id="12" w:name="_JOB_HAZARD_ANALYSIS"/>
      <w:bookmarkEnd w:id="12"/>
      <w:r w:rsidRPr="00B93C49">
        <w:rPr>
          <w:b/>
          <w:bCs/>
        </w:rPr>
        <w:lastRenderedPageBreak/>
        <w:t>JOB HAZARD ANALYSIS</w:t>
      </w:r>
    </w:p>
    <w:p w14:paraId="7E63DD5A" w14:textId="77777777" w:rsidR="004344AC" w:rsidRDefault="004344AC" w:rsidP="004344AC">
      <w:r>
        <w:t>A hazard is the potential for harm and is often associated with a condition or activity that, if left uncontrolled, can result in an injury or illness. Identifying hazards and eliminating or controlling them as early as possible will help prevent injuries and illnesses.</w:t>
      </w:r>
    </w:p>
    <w:p w14:paraId="582FB9C2" w14:textId="77777777" w:rsidR="004344AC" w:rsidRDefault="004344AC" w:rsidP="004344AC">
      <w:r>
        <w:t xml:space="preserve">One of the best ways to determine and establish proper work procedures is to conduct a Job Hazard Analysis (JHA). JHA’s are one component of the larger commitment of a safety and health management system. JHA’s are also a valuable tool for training new employees in the steps required to perform their jobs safely. </w:t>
      </w:r>
    </w:p>
    <w:p w14:paraId="39F62F41" w14:textId="77777777" w:rsidR="004344AC" w:rsidRDefault="004344AC" w:rsidP="004344AC">
      <w:r>
        <w:t xml:space="preserve">An JHA can be conducted on many jobs in the workplace. Priority should go to the following types of jobs: </w:t>
      </w:r>
    </w:p>
    <w:p w14:paraId="347F9A0B" w14:textId="54D5D494" w:rsidR="004344AC" w:rsidRDefault="004344AC" w:rsidP="004344AC">
      <w:pPr>
        <w:pStyle w:val="ListParagraph"/>
        <w:numPr>
          <w:ilvl w:val="0"/>
          <w:numId w:val="18"/>
        </w:numPr>
      </w:pPr>
      <w:r>
        <w:t>Jobs with the highest injury or illness rates</w:t>
      </w:r>
    </w:p>
    <w:p w14:paraId="1E457223" w14:textId="2A491054" w:rsidR="004344AC" w:rsidRDefault="004344AC" w:rsidP="004344AC">
      <w:pPr>
        <w:pStyle w:val="ListParagraph"/>
        <w:numPr>
          <w:ilvl w:val="0"/>
          <w:numId w:val="18"/>
        </w:numPr>
      </w:pPr>
      <w:r>
        <w:t>Jobs with the potential to cause severe or disabling injuries or illness, even if there is no history of previous accidents</w:t>
      </w:r>
    </w:p>
    <w:p w14:paraId="69386FE5" w14:textId="500422D5" w:rsidR="004344AC" w:rsidRDefault="004344AC" w:rsidP="004344AC">
      <w:pPr>
        <w:pStyle w:val="ListParagraph"/>
        <w:numPr>
          <w:ilvl w:val="0"/>
          <w:numId w:val="18"/>
        </w:numPr>
      </w:pPr>
      <w:r>
        <w:t>Jobs in which one simple human error could lead to a severe accident or injury</w:t>
      </w:r>
    </w:p>
    <w:p w14:paraId="35299376" w14:textId="77777777" w:rsidR="004344AC" w:rsidRDefault="004344AC" w:rsidP="004344AC">
      <w:pPr>
        <w:pStyle w:val="ListParagraph"/>
        <w:numPr>
          <w:ilvl w:val="0"/>
          <w:numId w:val="18"/>
        </w:numPr>
      </w:pPr>
      <w:r>
        <w:t>Jobs that are new to your operation or have undergone changes in processes and procedures; and</w:t>
      </w:r>
    </w:p>
    <w:p w14:paraId="170AE598" w14:textId="49B927AF" w:rsidR="004344AC" w:rsidRDefault="004344AC" w:rsidP="004344AC">
      <w:pPr>
        <w:pStyle w:val="ListParagraph"/>
        <w:numPr>
          <w:ilvl w:val="0"/>
          <w:numId w:val="18"/>
        </w:numPr>
      </w:pPr>
      <w:r>
        <w:t>Jobs complex enough to require written instructions</w:t>
      </w:r>
    </w:p>
    <w:p w14:paraId="1816B5E3" w14:textId="634D7A16" w:rsidR="004344AC" w:rsidRDefault="004344AC" w:rsidP="004344AC">
      <w:r>
        <w:t xml:space="preserve">See </w:t>
      </w:r>
      <w:hyperlink w:anchor="_Appendix_C:_Job" w:history="1">
        <w:r w:rsidRPr="006C4B6D">
          <w:rPr>
            <w:rStyle w:val="Hyperlink"/>
          </w:rPr>
          <w:t>Appendix C</w:t>
        </w:r>
      </w:hyperlink>
      <w:r>
        <w:t xml:space="preserve"> for a template JHA.</w:t>
      </w:r>
    </w:p>
    <w:p w14:paraId="3A4C8BC0" w14:textId="77777777" w:rsidR="004344AC" w:rsidRDefault="004344AC" w:rsidP="004344AC">
      <w:pPr>
        <w:rPr>
          <w:sz w:val="18"/>
          <w:szCs w:val="18"/>
        </w:rPr>
      </w:pPr>
      <w:r>
        <w:rPr>
          <w:sz w:val="18"/>
          <w:szCs w:val="18"/>
        </w:rPr>
        <w:t xml:space="preserve">Ref. </w:t>
      </w:r>
      <w:hyperlink r:id="rId21" w:history="1">
        <w:r w:rsidRPr="00D957C7">
          <w:rPr>
            <w:rStyle w:val="Hyperlink"/>
            <w:sz w:val="18"/>
            <w:szCs w:val="18"/>
          </w:rPr>
          <w:t>Job Hazard Analysis. OSHA 3071 2022 (Revised)</w:t>
        </w:r>
      </w:hyperlink>
    </w:p>
    <w:p w14:paraId="3C9958AC" w14:textId="0089432B" w:rsidR="006169CB" w:rsidRPr="00B93C49" w:rsidRDefault="006169CB" w:rsidP="00B93C49">
      <w:pPr>
        <w:pStyle w:val="Heading2"/>
        <w:rPr>
          <w:b/>
          <w:bCs/>
        </w:rPr>
      </w:pPr>
    </w:p>
    <w:p w14:paraId="30269754" w14:textId="53883BFE" w:rsidR="00B93C49" w:rsidRPr="00B93C49" w:rsidRDefault="003D59BB" w:rsidP="00B93C49">
      <w:pPr>
        <w:pStyle w:val="Heading2"/>
        <w:spacing w:after="240"/>
        <w:rPr>
          <w:b/>
          <w:bCs/>
        </w:rPr>
      </w:pPr>
      <w:bookmarkStart w:id="13" w:name="_PERSONAL_PROTECTIVE_EQUIPMENT"/>
      <w:bookmarkEnd w:id="13"/>
      <w:r w:rsidRPr="00B93C49">
        <w:rPr>
          <w:b/>
          <w:bCs/>
        </w:rPr>
        <w:t>PERSONAL PROTECTIVE EQUIPMENT (PPE)</w:t>
      </w:r>
    </w:p>
    <w:p w14:paraId="3ACBDB57" w14:textId="6D6E5333" w:rsidR="004344AC" w:rsidRDefault="004344AC" w:rsidP="00C65422">
      <w:pPr>
        <w:rPr>
          <w:rFonts w:cstheme="minorHAnsi"/>
        </w:rPr>
      </w:pPr>
      <w:r w:rsidRPr="004344AC">
        <w:rPr>
          <w:rFonts w:cstheme="minorHAnsi"/>
        </w:rPr>
        <w:t xml:space="preserve">Employees </w:t>
      </w:r>
      <w:r>
        <w:rPr>
          <w:rFonts w:cstheme="minorHAnsi"/>
        </w:rPr>
        <w:t xml:space="preserve">shall be reimbursed, in accordance with institution policy, for safety and PPE if, in the performance of their assigned duties, the equipment is required by the </w:t>
      </w:r>
      <w:r w:rsidR="00A02452">
        <w:rPr>
          <w:rFonts w:cstheme="minorHAnsi"/>
        </w:rPr>
        <w:t>university</w:t>
      </w:r>
      <w:r>
        <w:rPr>
          <w:rFonts w:cstheme="minorHAnsi"/>
        </w:rPr>
        <w:t xml:space="preserve">. </w:t>
      </w:r>
    </w:p>
    <w:p w14:paraId="79324452" w14:textId="61B873F6" w:rsidR="004344AC" w:rsidRDefault="004344AC" w:rsidP="004344AC">
      <w:pPr>
        <w:pStyle w:val="ListParagraph"/>
        <w:numPr>
          <w:ilvl w:val="0"/>
          <w:numId w:val="21"/>
        </w:numPr>
        <w:rPr>
          <w:rFonts w:cstheme="minorHAnsi"/>
        </w:rPr>
      </w:pPr>
      <w:r w:rsidRPr="004344AC">
        <w:rPr>
          <w:rFonts w:cstheme="minorHAnsi"/>
          <w:b/>
          <w:bCs/>
        </w:rPr>
        <w:t>Protective Clothing</w:t>
      </w:r>
      <w:r w:rsidR="0035584E">
        <w:rPr>
          <w:rFonts w:cstheme="minorHAnsi"/>
          <w:b/>
          <w:bCs/>
        </w:rPr>
        <w:t xml:space="preserve"> and Equipment</w:t>
      </w:r>
      <w:r>
        <w:rPr>
          <w:rFonts w:cstheme="minorHAnsi"/>
        </w:rPr>
        <w:t xml:space="preserve">- the university shall furnish, in accordance with institutional limits, </w:t>
      </w:r>
      <w:r w:rsidR="00A02452">
        <w:rPr>
          <w:rFonts w:cstheme="minorHAnsi"/>
        </w:rPr>
        <w:t>the required</w:t>
      </w:r>
      <w:r>
        <w:rPr>
          <w:rFonts w:cstheme="minorHAnsi"/>
        </w:rPr>
        <w:t xml:space="preserve"> protective clothing and equipment necessary for the performance of assigned duties. Such equipment shall be in accordance with the standards established by regulating agencies. </w:t>
      </w:r>
    </w:p>
    <w:p w14:paraId="27A108C2" w14:textId="43C0FD8A" w:rsidR="004344AC" w:rsidRDefault="004344AC" w:rsidP="004344AC">
      <w:pPr>
        <w:pStyle w:val="ListParagraph"/>
        <w:numPr>
          <w:ilvl w:val="0"/>
          <w:numId w:val="21"/>
        </w:numPr>
        <w:rPr>
          <w:rFonts w:cstheme="minorHAnsi"/>
        </w:rPr>
      </w:pPr>
      <w:r w:rsidRPr="004344AC">
        <w:rPr>
          <w:rFonts w:cstheme="minorHAnsi"/>
          <w:b/>
          <w:bCs/>
        </w:rPr>
        <w:t>Protective Shoes</w:t>
      </w:r>
      <w:r>
        <w:rPr>
          <w:rFonts w:cstheme="minorHAnsi"/>
        </w:rPr>
        <w:t xml:space="preserve">- If the university requires the purchase of safety shoes necessary in the performance of assigned duties, the employer shall pay an allowance, in accordance with institutional limits, toward such purchase as an expense check. </w:t>
      </w:r>
    </w:p>
    <w:p w14:paraId="7125EA92" w14:textId="5DCB76D1" w:rsidR="004344AC" w:rsidRDefault="004344AC" w:rsidP="004344AC">
      <w:pPr>
        <w:pStyle w:val="ListParagraph"/>
        <w:numPr>
          <w:ilvl w:val="0"/>
          <w:numId w:val="21"/>
        </w:numPr>
        <w:rPr>
          <w:rFonts w:cstheme="minorHAnsi"/>
        </w:rPr>
      </w:pPr>
      <w:r w:rsidRPr="004344AC">
        <w:rPr>
          <w:rFonts w:cstheme="minorHAnsi"/>
          <w:b/>
          <w:bCs/>
        </w:rPr>
        <w:t>Safety Glasses</w:t>
      </w:r>
      <w:r>
        <w:rPr>
          <w:rFonts w:cstheme="minorHAnsi"/>
        </w:rPr>
        <w:t xml:space="preserve">- If the university requires the purchase of safety glasses and/or safety sunglasses for the performance of assigned duties, the university shall reimburse the employee for such expense, in accordance with institutional limits, including the cost of any eye examination required for such purposes and not covered by any health insurance program. Reimbursement for eye examinations under this provision shall not exceed one per fiscal year. </w:t>
      </w:r>
    </w:p>
    <w:p w14:paraId="5A5538DB" w14:textId="3E178F5D" w:rsidR="0035584E" w:rsidRDefault="008C3DAC" w:rsidP="004344AC">
      <w:pPr>
        <w:pStyle w:val="ListParagraph"/>
        <w:rPr>
          <w:rFonts w:cstheme="minorHAnsi"/>
        </w:rPr>
      </w:pPr>
      <w:r>
        <w:rPr>
          <w:rFonts w:cstheme="minorHAnsi"/>
        </w:rPr>
        <w:t>*</w:t>
      </w:r>
      <w:r w:rsidR="0035584E">
        <w:rPr>
          <w:rFonts w:cstheme="minorHAnsi"/>
        </w:rPr>
        <w:t xml:space="preserve">Safety side shields are required on all safety glasses. </w:t>
      </w:r>
    </w:p>
    <w:p w14:paraId="1D5EB8C1" w14:textId="5783383F" w:rsidR="004344AC" w:rsidRDefault="004344AC" w:rsidP="004344AC">
      <w:pPr>
        <w:pStyle w:val="ListParagraph"/>
        <w:rPr>
          <w:rFonts w:cstheme="minorHAnsi"/>
        </w:rPr>
      </w:pPr>
    </w:p>
    <w:p w14:paraId="6011B575" w14:textId="77777777" w:rsidR="00404B66" w:rsidRPr="004344AC" w:rsidRDefault="00404B66" w:rsidP="004344AC">
      <w:pPr>
        <w:pStyle w:val="ListParagraph"/>
        <w:rPr>
          <w:rFonts w:cstheme="minorHAnsi"/>
        </w:rPr>
      </w:pPr>
    </w:p>
    <w:p w14:paraId="5AC48C16" w14:textId="49E6F6DD" w:rsidR="00C65422" w:rsidRPr="00B93C49" w:rsidRDefault="00C65422" w:rsidP="00B93C49">
      <w:pPr>
        <w:pStyle w:val="Heading2"/>
        <w:spacing w:after="240"/>
        <w:rPr>
          <w:b/>
          <w:bCs/>
        </w:rPr>
      </w:pPr>
      <w:bookmarkStart w:id="14" w:name="_PROGRAM_MONITORING"/>
      <w:bookmarkEnd w:id="14"/>
      <w:r w:rsidRPr="00B93C49">
        <w:rPr>
          <w:b/>
          <w:bCs/>
        </w:rPr>
        <w:lastRenderedPageBreak/>
        <w:t>PROGRAM MONITORING</w:t>
      </w:r>
    </w:p>
    <w:p w14:paraId="1EC4E564" w14:textId="418946D3" w:rsidR="00C65422" w:rsidRPr="00C65422" w:rsidRDefault="00C65422" w:rsidP="00C65422">
      <w:pPr>
        <w:rPr>
          <w:rFonts w:cstheme="minorHAnsi"/>
        </w:rPr>
      </w:pPr>
      <w:r>
        <w:rPr>
          <w:rFonts w:cstheme="minorHAnsi"/>
        </w:rPr>
        <w:t xml:space="preserve">Departments with identified hazards should conduct self-inspections for applicable </w:t>
      </w:r>
      <w:r w:rsidR="00E1514E">
        <w:rPr>
          <w:rFonts w:cstheme="minorHAnsi"/>
        </w:rPr>
        <w:t>occupational safety and health</w:t>
      </w:r>
      <w:r>
        <w:rPr>
          <w:rFonts w:cstheme="minorHAnsi"/>
        </w:rPr>
        <w:t xml:space="preserve"> programs to ensure compliance with the requirements. In addition to the department inspections, the campus EHS department or designee should conduct inspections and program reviews of each department with identified hazards. The results of the inspections should be shared with the department chair or administrator in charge.</w:t>
      </w:r>
    </w:p>
    <w:p w14:paraId="3DA8048C" w14:textId="750F8412" w:rsidR="00EC4F53" w:rsidRDefault="008360FC" w:rsidP="00EC4F53">
      <w:pPr>
        <w:rPr>
          <w:rFonts w:cstheme="minorHAnsi"/>
          <w:w w:val="105"/>
        </w:rPr>
      </w:pPr>
      <w:r>
        <w:rPr>
          <w:rFonts w:cstheme="minorHAnsi"/>
          <w:w w:val="105"/>
        </w:rPr>
        <w:t xml:space="preserve">Programs should be periodically reviewed and updated to meet current and future standards. </w:t>
      </w:r>
    </w:p>
    <w:p w14:paraId="559ED863" w14:textId="5A7E5426" w:rsidR="00E56CF7" w:rsidRDefault="00C65422" w:rsidP="00EC4F53">
      <w:pPr>
        <w:rPr>
          <w:rFonts w:cstheme="minorHAnsi"/>
          <w:w w:val="105"/>
        </w:rPr>
      </w:pPr>
      <w:r>
        <w:rPr>
          <w:rFonts w:cstheme="minorHAnsi"/>
          <w:w w:val="105"/>
        </w:rPr>
        <w:t xml:space="preserve">Deans, directors, and department chairs shall ensure appropriate actions are taken within their departments to correct any identified deficiencies. </w:t>
      </w:r>
    </w:p>
    <w:p w14:paraId="3B6F2932" w14:textId="600A81C8" w:rsidR="00E56CF7" w:rsidRDefault="00E56CF7" w:rsidP="00EC4F53">
      <w:pPr>
        <w:rPr>
          <w:rFonts w:cstheme="minorHAnsi"/>
          <w:w w:val="105"/>
        </w:rPr>
      </w:pPr>
    </w:p>
    <w:p w14:paraId="41F3D7A8" w14:textId="77777777" w:rsidR="004344AC" w:rsidRPr="00B93C49" w:rsidRDefault="004344AC" w:rsidP="00B93C49">
      <w:pPr>
        <w:pStyle w:val="Heading2"/>
        <w:spacing w:after="240"/>
        <w:rPr>
          <w:b/>
          <w:bCs/>
          <w:w w:val="105"/>
        </w:rPr>
      </w:pPr>
      <w:bookmarkStart w:id="15" w:name="_GENERAL_EQUIPMENT_INSPECTION"/>
      <w:bookmarkEnd w:id="15"/>
      <w:r w:rsidRPr="00B93C49">
        <w:rPr>
          <w:b/>
          <w:bCs/>
          <w:w w:val="105"/>
        </w:rPr>
        <w:t>GENERAL EQUIPMENT INSPECTION REQUIREMENTS</w:t>
      </w:r>
    </w:p>
    <w:p w14:paraId="66FFDB34" w14:textId="77777777" w:rsidR="004344AC" w:rsidRDefault="004344AC" w:rsidP="004344AC">
      <w:pPr>
        <w:rPr>
          <w:rFonts w:cstheme="minorHAnsi"/>
          <w:w w:val="105"/>
        </w:rPr>
      </w:pPr>
      <w:r w:rsidRPr="00035831">
        <w:rPr>
          <w:rFonts w:cstheme="minorHAnsi"/>
          <w:w w:val="105"/>
        </w:rPr>
        <w:t xml:space="preserve">Each campus is responsible for ensuring that required inspections of equipment are completed as required per codes and standards. </w:t>
      </w:r>
    </w:p>
    <w:p w14:paraId="0E21CE4B" w14:textId="6510DB61" w:rsidR="004344AC" w:rsidRDefault="004344AC" w:rsidP="004344AC">
      <w:pPr>
        <w:rPr>
          <w:rFonts w:cstheme="minorHAnsi"/>
          <w:w w:val="105"/>
        </w:rPr>
      </w:pPr>
      <w:hyperlink w:anchor="_Appendix_A:_" w:history="1">
        <w:r w:rsidRPr="006C4B6D">
          <w:rPr>
            <w:rStyle w:val="Hyperlink"/>
            <w:rFonts w:cstheme="minorHAnsi"/>
            <w:w w:val="105"/>
          </w:rPr>
          <w:t>Appendix A</w:t>
        </w:r>
      </w:hyperlink>
      <w:r>
        <w:rPr>
          <w:rFonts w:cstheme="minorHAnsi"/>
          <w:w w:val="105"/>
        </w:rPr>
        <w:t xml:space="preserve"> contains</w:t>
      </w:r>
      <w:r w:rsidRPr="00035831">
        <w:rPr>
          <w:rFonts w:cstheme="minorHAnsi"/>
          <w:w w:val="105"/>
        </w:rPr>
        <w:t xml:space="preserve"> a list of </w:t>
      </w:r>
      <w:r>
        <w:rPr>
          <w:rFonts w:cstheme="minorHAnsi"/>
          <w:w w:val="105"/>
        </w:rPr>
        <w:t>equipment commonly used on campuses, codes and standards as applicable, and the required frequency of inspections.</w:t>
      </w:r>
    </w:p>
    <w:p w14:paraId="730A7309" w14:textId="77777777" w:rsidR="004344AC" w:rsidRDefault="004344AC" w:rsidP="004344AC">
      <w:pPr>
        <w:rPr>
          <w:rFonts w:cstheme="minorHAnsi"/>
          <w:w w:val="105"/>
        </w:rPr>
      </w:pPr>
    </w:p>
    <w:p w14:paraId="51E3B6B4" w14:textId="77777777" w:rsidR="00F72A2F" w:rsidRPr="00B93C49" w:rsidRDefault="00F72A2F" w:rsidP="00B93C49">
      <w:pPr>
        <w:pStyle w:val="Heading2"/>
        <w:spacing w:after="240"/>
        <w:rPr>
          <w:b/>
          <w:bCs/>
          <w:w w:val="105"/>
        </w:rPr>
      </w:pPr>
      <w:bookmarkStart w:id="16" w:name="_WORK-RELATED_INJURIES_AND"/>
      <w:bookmarkEnd w:id="16"/>
      <w:r w:rsidRPr="00B93C49">
        <w:rPr>
          <w:b/>
          <w:bCs/>
          <w:w w:val="105"/>
        </w:rPr>
        <w:t>WORK-RELATED INJURIES AND ILLNESSES</w:t>
      </w:r>
    </w:p>
    <w:p w14:paraId="465DB6EB" w14:textId="62BDD951" w:rsidR="000C157B" w:rsidRDefault="00E56CF7" w:rsidP="00EC4F53">
      <w:pPr>
        <w:rPr>
          <w:rFonts w:cstheme="minorHAnsi"/>
          <w:w w:val="105"/>
        </w:rPr>
      </w:pPr>
      <w:r>
        <w:rPr>
          <w:rFonts w:cstheme="minorHAnsi"/>
          <w:w w:val="105"/>
        </w:rPr>
        <w:t xml:space="preserve">UW System actively seeks to identify hazards in the workplace before injuries occur. </w:t>
      </w:r>
      <w:r w:rsidR="00F72A2F">
        <w:rPr>
          <w:rFonts w:cstheme="minorHAnsi"/>
          <w:w w:val="105"/>
        </w:rPr>
        <w:t>T</w:t>
      </w:r>
      <w:r>
        <w:rPr>
          <w:rFonts w:cstheme="minorHAnsi"/>
          <w:w w:val="105"/>
        </w:rPr>
        <w:t xml:space="preserve">he best way to minimize these physical hazards is through systematic accident prevention activities </w:t>
      </w:r>
      <w:r w:rsidR="00E1514E">
        <w:rPr>
          <w:rFonts w:cstheme="minorHAnsi"/>
          <w:w w:val="105"/>
        </w:rPr>
        <w:t xml:space="preserve">which includes </w:t>
      </w:r>
      <w:r>
        <w:rPr>
          <w:rFonts w:cstheme="minorHAnsi"/>
          <w:w w:val="105"/>
        </w:rPr>
        <w:t>department/building self-inspections.</w:t>
      </w:r>
      <w:r w:rsidR="000C157B">
        <w:rPr>
          <w:rFonts w:cstheme="minorHAnsi"/>
          <w:w w:val="105"/>
        </w:rPr>
        <w:t xml:space="preserve"> Any physical hazards, unsafe practices, or problem areas must be reported immediately to the supervisor or director of the department for action. The EHS Manager’s responsibility is to assist and/or be a resource for the department. The EHS Manager should also</w:t>
      </w:r>
      <w:r w:rsidR="00E1514E">
        <w:rPr>
          <w:rFonts w:cstheme="minorHAnsi"/>
          <w:w w:val="105"/>
        </w:rPr>
        <w:t xml:space="preserve"> assist and/or</w:t>
      </w:r>
      <w:r w:rsidR="000C157B">
        <w:rPr>
          <w:rFonts w:cstheme="minorHAnsi"/>
          <w:w w:val="105"/>
        </w:rPr>
        <w:t xml:space="preserve"> ensure that corrective actions </w:t>
      </w:r>
      <w:r w:rsidR="003F2B09">
        <w:rPr>
          <w:rFonts w:cstheme="minorHAnsi"/>
          <w:w w:val="105"/>
        </w:rPr>
        <w:t>are</w:t>
      </w:r>
      <w:r w:rsidR="000C157B">
        <w:rPr>
          <w:rFonts w:cstheme="minorHAnsi"/>
          <w:w w:val="105"/>
        </w:rPr>
        <w:t xml:space="preserve"> taken to remediate the hazard.</w:t>
      </w:r>
    </w:p>
    <w:p w14:paraId="58FB38A2" w14:textId="2846F256" w:rsidR="00F72A2F" w:rsidRDefault="00F72A2F" w:rsidP="00EC4F53">
      <w:pPr>
        <w:rPr>
          <w:rFonts w:cstheme="minorHAnsi"/>
          <w:w w:val="105"/>
        </w:rPr>
      </w:pPr>
      <w:r>
        <w:rPr>
          <w:rFonts w:cstheme="minorHAnsi"/>
          <w:w w:val="105"/>
        </w:rPr>
        <w:t>Injuries or illnesses are work-related if an event or exposure in the work environment either caused or contribute</w:t>
      </w:r>
      <w:r w:rsidR="003F2B09">
        <w:rPr>
          <w:rFonts w:cstheme="minorHAnsi"/>
          <w:w w:val="105"/>
        </w:rPr>
        <w:t>d</w:t>
      </w:r>
      <w:r>
        <w:rPr>
          <w:rFonts w:cstheme="minorHAnsi"/>
          <w:w w:val="105"/>
        </w:rPr>
        <w:t xml:space="preserve"> to the resulting condition or significantly aggravated a pre-existing injury or illness. These incidents can result in one or more of the following: </w:t>
      </w:r>
    </w:p>
    <w:p w14:paraId="32A1FAB8" w14:textId="1AFBFDA6" w:rsidR="00F72A2F" w:rsidRDefault="00F72A2F" w:rsidP="00C8736E">
      <w:pPr>
        <w:pStyle w:val="ListParagraph"/>
        <w:numPr>
          <w:ilvl w:val="0"/>
          <w:numId w:val="17"/>
        </w:numPr>
        <w:rPr>
          <w:rFonts w:cstheme="minorHAnsi"/>
          <w:w w:val="105"/>
        </w:rPr>
      </w:pPr>
      <w:r>
        <w:rPr>
          <w:rFonts w:cstheme="minorHAnsi"/>
          <w:w w:val="105"/>
        </w:rPr>
        <w:t>Death</w:t>
      </w:r>
    </w:p>
    <w:p w14:paraId="503E7B6E" w14:textId="4E5EBCA7" w:rsidR="00F72A2F" w:rsidRDefault="00F72A2F" w:rsidP="00C8736E">
      <w:pPr>
        <w:pStyle w:val="ListParagraph"/>
        <w:numPr>
          <w:ilvl w:val="0"/>
          <w:numId w:val="17"/>
        </w:numPr>
        <w:rPr>
          <w:rFonts w:cstheme="minorHAnsi"/>
          <w:w w:val="105"/>
        </w:rPr>
      </w:pPr>
      <w:r>
        <w:rPr>
          <w:rFonts w:cstheme="minorHAnsi"/>
          <w:w w:val="105"/>
        </w:rPr>
        <w:t>Days away from work</w:t>
      </w:r>
    </w:p>
    <w:p w14:paraId="23782953" w14:textId="104A03F7" w:rsidR="00F72A2F" w:rsidRDefault="00F72A2F" w:rsidP="00C8736E">
      <w:pPr>
        <w:pStyle w:val="ListParagraph"/>
        <w:numPr>
          <w:ilvl w:val="0"/>
          <w:numId w:val="17"/>
        </w:numPr>
        <w:rPr>
          <w:rFonts w:cstheme="minorHAnsi"/>
          <w:w w:val="105"/>
        </w:rPr>
      </w:pPr>
      <w:r>
        <w:rPr>
          <w:rFonts w:cstheme="minorHAnsi"/>
          <w:w w:val="105"/>
        </w:rPr>
        <w:t>Transfer to another job</w:t>
      </w:r>
    </w:p>
    <w:p w14:paraId="0286DE05" w14:textId="5B89DAFF" w:rsidR="00F72A2F" w:rsidRDefault="00F72A2F" w:rsidP="00C8736E">
      <w:pPr>
        <w:pStyle w:val="ListParagraph"/>
        <w:numPr>
          <w:ilvl w:val="0"/>
          <w:numId w:val="17"/>
        </w:numPr>
        <w:rPr>
          <w:rFonts w:cstheme="minorHAnsi"/>
          <w:w w:val="105"/>
        </w:rPr>
      </w:pPr>
      <w:r>
        <w:rPr>
          <w:rFonts w:cstheme="minorHAnsi"/>
          <w:w w:val="105"/>
        </w:rPr>
        <w:t>Medical treatment beyond first aid</w:t>
      </w:r>
    </w:p>
    <w:p w14:paraId="52A35761" w14:textId="32AD5DEE" w:rsidR="00F72A2F" w:rsidRDefault="00F72A2F" w:rsidP="00C8736E">
      <w:pPr>
        <w:pStyle w:val="ListParagraph"/>
        <w:numPr>
          <w:ilvl w:val="0"/>
          <w:numId w:val="17"/>
        </w:numPr>
        <w:rPr>
          <w:rFonts w:cstheme="minorHAnsi"/>
          <w:w w:val="105"/>
        </w:rPr>
      </w:pPr>
      <w:r>
        <w:rPr>
          <w:rFonts w:cstheme="minorHAnsi"/>
          <w:w w:val="105"/>
        </w:rPr>
        <w:t>Loss of consciousness</w:t>
      </w:r>
    </w:p>
    <w:p w14:paraId="3FF947C1" w14:textId="4E7AE015" w:rsidR="00F72A2F" w:rsidRDefault="00F72A2F" w:rsidP="00C8736E">
      <w:pPr>
        <w:pStyle w:val="ListParagraph"/>
        <w:numPr>
          <w:ilvl w:val="0"/>
          <w:numId w:val="17"/>
        </w:numPr>
        <w:rPr>
          <w:rFonts w:cstheme="minorHAnsi"/>
          <w:w w:val="105"/>
        </w:rPr>
      </w:pPr>
      <w:r>
        <w:rPr>
          <w:rFonts w:cstheme="minorHAnsi"/>
          <w:w w:val="105"/>
        </w:rPr>
        <w:t>Diagnosis of a significant injury or illness</w:t>
      </w:r>
    </w:p>
    <w:p w14:paraId="5AF36DEE" w14:textId="7D52894C" w:rsidR="00F72A2F" w:rsidRPr="00F72A2F" w:rsidRDefault="00F72A2F" w:rsidP="00F72A2F">
      <w:pPr>
        <w:rPr>
          <w:rFonts w:cstheme="minorHAnsi"/>
          <w:w w:val="105"/>
        </w:rPr>
      </w:pPr>
      <w:r>
        <w:rPr>
          <w:rFonts w:cstheme="minorHAnsi"/>
          <w:w w:val="105"/>
        </w:rPr>
        <w:t xml:space="preserve">EHS Managers should work closely with the campus’s Worker’s Compensation Coordinator. </w:t>
      </w:r>
    </w:p>
    <w:p w14:paraId="6FDE3168" w14:textId="77777777" w:rsidR="00E87981" w:rsidRPr="00E87981" w:rsidRDefault="00E87981" w:rsidP="00AA6A3E">
      <w:pPr>
        <w:rPr>
          <w:rFonts w:cstheme="minorHAnsi"/>
          <w:b/>
          <w:bCs/>
          <w:w w:val="105"/>
        </w:rPr>
      </w:pPr>
      <w:r w:rsidRPr="00E87981">
        <w:rPr>
          <w:rFonts w:cstheme="minorHAnsi"/>
          <w:b/>
          <w:bCs/>
          <w:w w:val="105"/>
        </w:rPr>
        <w:t>Responsibilities</w:t>
      </w:r>
    </w:p>
    <w:p w14:paraId="6597B12D" w14:textId="22EBC0BF" w:rsidR="001053FB" w:rsidRPr="00C8736E" w:rsidRDefault="001053FB" w:rsidP="00C8736E">
      <w:pPr>
        <w:pStyle w:val="ListParagraph"/>
        <w:numPr>
          <w:ilvl w:val="0"/>
          <w:numId w:val="20"/>
        </w:numPr>
        <w:rPr>
          <w:rFonts w:cstheme="minorHAnsi"/>
          <w:w w:val="105"/>
        </w:rPr>
      </w:pPr>
      <w:r w:rsidRPr="00C8736E">
        <w:rPr>
          <w:rFonts w:cstheme="minorHAnsi"/>
          <w:b/>
          <w:bCs/>
          <w:w w:val="105"/>
        </w:rPr>
        <w:lastRenderedPageBreak/>
        <w:t>Employees</w:t>
      </w:r>
      <w:r w:rsidRPr="00C8736E">
        <w:rPr>
          <w:rFonts w:cstheme="minorHAnsi"/>
          <w:w w:val="105"/>
        </w:rPr>
        <w:t xml:space="preserve"> are required to report every work</w:t>
      </w:r>
      <w:r w:rsidR="008360FC" w:rsidRPr="00C8736E">
        <w:rPr>
          <w:rFonts w:cstheme="minorHAnsi"/>
          <w:w w:val="105"/>
        </w:rPr>
        <w:t>-</w:t>
      </w:r>
      <w:r w:rsidRPr="00C8736E">
        <w:rPr>
          <w:rFonts w:cstheme="minorHAnsi"/>
          <w:w w:val="105"/>
        </w:rPr>
        <w:t xml:space="preserve">related incident or injury by the end of their work shift or within 24 hours at the latest. This allows prompt notification and investigations to eliminate any existing hazards or concerns </w:t>
      </w:r>
      <w:proofErr w:type="gramStart"/>
      <w:r w:rsidRPr="00C8736E">
        <w:rPr>
          <w:rFonts w:cstheme="minorHAnsi"/>
          <w:w w:val="105"/>
        </w:rPr>
        <w:t>in order to</w:t>
      </w:r>
      <w:proofErr w:type="gramEnd"/>
      <w:r w:rsidRPr="00C8736E">
        <w:rPr>
          <w:rFonts w:cstheme="minorHAnsi"/>
          <w:w w:val="105"/>
        </w:rPr>
        <w:t xml:space="preserve"> prevent </w:t>
      </w:r>
      <w:r w:rsidR="00E87981" w:rsidRPr="00C8736E">
        <w:rPr>
          <w:rFonts w:cstheme="minorHAnsi"/>
          <w:w w:val="105"/>
        </w:rPr>
        <w:t xml:space="preserve">similar </w:t>
      </w:r>
      <w:r w:rsidRPr="00C8736E">
        <w:rPr>
          <w:rFonts w:cstheme="minorHAnsi"/>
          <w:w w:val="105"/>
        </w:rPr>
        <w:t>incidents or injuries</w:t>
      </w:r>
      <w:r w:rsidR="00E87981" w:rsidRPr="00C8736E">
        <w:rPr>
          <w:rFonts w:cstheme="minorHAnsi"/>
          <w:w w:val="105"/>
        </w:rPr>
        <w:t xml:space="preserve"> from occurring again</w:t>
      </w:r>
      <w:r w:rsidRPr="00C8736E">
        <w:rPr>
          <w:rFonts w:cstheme="minorHAnsi"/>
          <w:w w:val="105"/>
        </w:rPr>
        <w:t xml:space="preserve">. </w:t>
      </w:r>
    </w:p>
    <w:p w14:paraId="0A828EB8" w14:textId="7698BF8C" w:rsidR="00AA6A3E" w:rsidRPr="00C8736E" w:rsidRDefault="00AA6A3E" w:rsidP="00C8736E">
      <w:pPr>
        <w:pStyle w:val="ListParagraph"/>
        <w:numPr>
          <w:ilvl w:val="0"/>
          <w:numId w:val="20"/>
        </w:numPr>
        <w:rPr>
          <w:rFonts w:cstheme="minorHAnsi"/>
          <w:w w:val="105"/>
        </w:rPr>
      </w:pPr>
      <w:r w:rsidRPr="00C8736E">
        <w:rPr>
          <w:rFonts w:cstheme="minorHAnsi"/>
          <w:b/>
          <w:bCs/>
          <w:w w:val="105"/>
        </w:rPr>
        <w:t xml:space="preserve">Supervisors </w:t>
      </w:r>
      <w:r w:rsidRPr="00C8736E">
        <w:rPr>
          <w:rFonts w:cstheme="minorHAnsi"/>
          <w:w w:val="105"/>
        </w:rPr>
        <w:t xml:space="preserve">are required to conduct a prompt </w:t>
      </w:r>
      <w:r w:rsidR="001053FB" w:rsidRPr="00C8736E">
        <w:rPr>
          <w:rFonts w:cstheme="minorHAnsi"/>
          <w:w w:val="105"/>
        </w:rPr>
        <w:t xml:space="preserve">and detailed </w:t>
      </w:r>
      <w:r w:rsidRPr="00C8736E">
        <w:rPr>
          <w:rFonts w:cstheme="minorHAnsi"/>
          <w:w w:val="105"/>
        </w:rPr>
        <w:t xml:space="preserve">injury analysis </w:t>
      </w:r>
      <w:r w:rsidR="001053FB" w:rsidRPr="00C8736E">
        <w:rPr>
          <w:rFonts w:cstheme="minorHAnsi"/>
          <w:w w:val="105"/>
        </w:rPr>
        <w:t xml:space="preserve">by the end of their work shift or withing 24 hours (at the latest) after they are notified of an employee’s injury. </w:t>
      </w:r>
      <w:r w:rsidRPr="00C8736E">
        <w:rPr>
          <w:rFonts w:cstheme="minorHAnsi"/>
          <w:w w:val="105"/>
        </w:rPr>
        <w:t xml:space="preserve">The analysis should ‘paint a picture’ of </w:t>
      </w:r>
      <w:r w:rsidR="00E87981" w:rsidRPr="00C8736E">
        <w:rPr>
          <w:rFonts w:cstheme="minorHAnsi"/>
          <w:w w:val="105"/>
        </w:rPr>
        <w:t>how, what, when, where and why the injury happened</w:t>
      </w:r>
      <w:r w:rsidRPr="00C8736E">
        <w:rPr>
          <w:rFonts w:cstheme="minorHAnsi"/>
          <w:w w:val="105"/>
        </w:rPr>
        <w:t xml:space="preserve">. </w:t>
      </w:r>
      <w:r w:rsidR="001053FB" w:rsidRPr="00C8736E">
        <w:rPr>
          <w:rFonts w:cstheme="minorHAnsi"/>
          <w:w w:val="105"/>
        </w:rPr>
        <w:t xml:space="preserve">The goal of </w:t>
      </w:r>
      <w:r w:rsidR="00E87981" w:rsidRPr="00C8736E">
        <w:rPr>
          <w:rFonts w:cstheme="minorHAnsi"/>
          <w:w w:val="105"/>
        </w:rPr>
        <w:t xml:space="preserve">the </w:t>
      </w:r>
      <w:r w:rsidR="001053FB" w:rsidRPr="00C8736E">
        <w:rPr>
          <w:rFonts w:cstheme="minorHAnsi"/>
          <w:w w:val="105"/>
        </w:rPr>
        <w:t xml:space="preserve">analysis is to determine the root cause of the injury and </w:t>
      </w:r>
      <w:r w:rsidR="00E87981" w:rsidRPr="00C8736E">
        <w:rPr>
          <w:rFonts w:cstheme="minorHAnsi"/>
          <w:w w:val="105"/>
        </w:rPr>
        <w:t xml:space="preserve">allow the supervisor to </w:t>
      </w:r>
      <w:r w:rsidR="001053FB" w:rsidRPr="00C8736E">
        <w:rPr>
          <w:rFonts w:cstheme="minorHAnsi"/>
          <w:w w:val="105"/>
        </w:rPr>
        <w:t>implement corrective actions to prevent a similar incident.</w:t>
      </w:r>
    </w:p>
    <w:p w14:paraId="536B47C9" w14:textId="7F9CB5F0" w:rsidR="009B4D50" w:rsidRPr="00C8736E" w:rsidRDefault="00AA6A3E" w:rsidP="00C8736E">
      <w:pPr>
        <w:pStyle w:val="ListParagraph"/>
        <w:numPr>
          <w:ilvl w:val="0"/>
          <w:numId w:val="20"/>
        </w:numPr>
        <w:rPr>
          <w:rFonts w:cstheme="minorHAnsi"/>
          <w:w w:val="105"/>
        </w:rPr>
      </w:pPr>
      <w:r w:rsidRPr="00C8736E">
        <w:rPr>
          <w:rFonts w:cstheme="minorHAnsi"/>
          <w:b/>
          <w:bCs/>
          <w:w w:val="105"/>
        </w:rPr>
        <w:t>EHS Managers</w:t>
      </w:r>
      <w:r w:rsidRPr="00C8736E">
        <w:rPr>
          <w:rFonts w:cstheme="minorHAnsi"/>
          <w:w w:val="105"/>
        </w:rPr>
        <w:t xml:space="preserve"> should investigate e</w:t>
      </w:r>
      <w:r w:rsidR="009B4D50" w:rsidRPr="00C8736E">
        <w:rPr>
          <w:rFonts w:cstheme="minorHAnsi"/>
          <w:w w:val="105"/>
        </w:rPr>
        <w:t xml:space="preserve">very </w:t>
      </w:r>
      <w:r w:rsidR="000404E1" w:rsidRPr="00C8736E">
        <w:rPr>
          <w:rFonts w:cstheme="minorHAnsi"/>
          <w:w w:val="105"/>
        </w:rPr>
        <w:t>work</w:t>
      </w:r>
      <w:r w:rsidR="00513B3B" w:rsidRPr="00C8736E">
        <w:rPr>
          <w:rFonts w:cstheme="minorHAnsi"/>
          <w:w w:val="105"/>
        </w:rPr>
        <w:t>-</w:t>
      </w:r>
      <w:r w:rsidR="000404E1" w:rsidRPr="00C8736E">
        <w:rPr>
          <w:rFonts w:cstheme="minorHAnsi"/>
          <w:w w:val="105"/>
        </w:rPr>
        <w:t xml:space="preserve">related injury or </w:t>
      </w:r>
      <w:r w:rsidR="009B4D50" w:rsidRPr="00C8736E">
        <w:rPr>
          <w:rFonts w:cstheme="minorHAnsi"/>
          <w:w w:val="105"/>
        </w:rPr>
        <w:t xml:space="preserve">incident </w:t>
      </w:r>
      <w:r w:rsidRPr="00C8736E">
        <w:rPr>
          <w:rFonts w:cstheme="minorHAnsi"/>
          <w:w w:val="105"/>
        </w:rPr>
        <w:t>and review the Supervisor’s Accident Analysis and Prevention Report to determine if any additional corrective actions should be taken.</w:t>
      </w:r>
    </w:p>
    <w:p w14:paraId="308AF6DF" w14:textId="77777777" w:rsidR="00C8736E" w:rsidRDefault="00C8736E" w:rsidP="00C8736E">
      <w:pPr>
        <w:spacing w:before="240"/>
        <w:rPr>
          <w:rFonts w:cstheme="minorHAnsi"/>
          <w:b/>
          <w:bCs/>
          <w:w w:val="105"/>
        </w:rPr>
      </w:pPr>
      <w:r>
        <w:rPr>
          <w:rFonts w:cstheme="minorHAnsi"/>
          <w:b/>
          <w:bCs/>
          <w:w w:val="105"/>
        </w:rPr>
        <w:t>I</w:t>
      </w:r>
      <w:r w:rsidRPr="00B63B88">
        <w:rPr>
          <w:rFonts w:cstheme="minorHAnsi"/>
          <w:b/>
          <w:bCs/>
          <w:w w:val="105"/>
        </w:rPr>
        <w:t xml:space="preserve">ncident and </w:t>
      </w:r>
      <w:r>
        <w:rPr>
          <w:rFonts w:cstheme="minorHAnsi"/>
          <w:b/>
          <w:bCs/>
          <w:w w:val="105"/>
        </w:rPr>
        <w:t>Injury</w:t>
      </w:r>
      <w:r w:rsidRPr="00B63B88">
        <w:rPr>
          <w:rFonts w:cstheme="minorHAnsi"/>
          <w:b/>
          <w:bCs/>
          <w:w w:val="105"/>
        </w:rPr>
        <w:t xml:space="preserve"> </w:t>
      </w:r>
      <w:r>
        <w:rPr>
          <w:rFonts w:cstheme="minorHAnsi"/>
          <w:b/>
          <w:bCs/>
          <w:w w:val="105"/>
        </w:rPr>
        <w:t>I</w:t>
      </w:r>
      <w:r w:rsidRPr="00B63B88">
        <w:rPr>
          <w:rFonts w:cstheme="minorHAnsi"/>
          <w:b/>
          <w:bCs/>
          <w:w w:val="105"/>
        </w:rPr>
        <w:t>nvestigation</w:t>
      </w:r>
      <w:r>
        <w:rPr>
          <w:rFonts w:cstheme="minorHAnsi"/>
          <w:b/>
          <w:bCs/>
          <w:w w:val="105"/>
        </w:rPr>
        <w:t>s</w:t>
      </w:r>
    </w:p>
    <w:p w14:paraId="5E2D8C98" w14:textId="77777777" w:rsidR="00C8736E" w:rsidRDefault="00C8736E" w:rsidP="00C8736E">
      <w:pPr>
        <w:rPr>
          <w:rFonts w:cstheme="minorHAnsi"/>
          <w:w w:val="105"/>
        </w:rPr>
      </w:pPr>
      <w:r>
        <w:rPr>
          <w:rFonts w:cstheme="minorHAnsi"/>
          <w:w w:val="105"/>
        </w:rPr>
        <w:t xml:space="preserve">Incident and accident investigations evaluate the facts, physical evidence, existing records, opinions, and the statements of the affected employee and witnesses. Despite their complexity, most accidents are preventable by eliminating one or more causes. A work injury/illness analysis can determine not only what happened, but also how and why. This involves identifying causal factors and provides recommendations for corrective action to be taken to prevent the recurrence of similar injuries or illnesses. Investigations should be conducted with accident prevention in mind. Investigations are not to place blame. </w:t>
      </w:r>
    </w:p>
    <w:p w14:paraId="14779D48" w14:textId="67C21C15" w:rsidR="00C8736E" w:rsidRDefault="00C8736E" w:rsidP="00C8736E">
      <w:pPr>
        <w:rPr>
          <w:rFonts w:cstheme="minorHAnsi"/>
          <w:b/>
          <w:bCs/>
          <w:w w:val="105"/>
        </w:rPr>
      </w:pPr>
      <w:r w:rsidRPr="00F72A2F">
        <w:rPr>
          <w:rFonts w:cstheme="minorHAnsi"/>
          <w:b/>
          <w:bCs/>
          <w:w w:val="105"/>
        </w:rPr>
        <w:t>Return to Work</w:t>
      </w:r>
    </w:p>
    <w:p w14:paraId="4BD98283" w14:textId="77777777" w:rsidR="00C8736E" w:rsidRPr="00F72A2F" w:rsidRDefault="00C8736E" w:rsidP="00C8736E">
      <w:pPr>
        <w:pStyle w:val="NormalWeb"/>
        <w:rPr>
          <w:rFonts w:asciiTheme="minorHAnsi" w:hAnsiTheme="minorHAnsi" w:cstheme="minorHAnsi"/>
          <w:sz w:val="22"/>
          <w:szCs w:val="22"/>
        </w:rPr>
      </w:pPr>
      <w:r w:rsidRPr="00F72A2F">
        <w:rPr>
          <w:rFonts w:asciiTheme="minorHAnsi" w:hAnsiTheme="minorHAnsi" w:cstheme="minorHAnsi"/>
          <w:sz w:val="22"/>
          <w:szCs w:val="22"/>
        </w:rPr>
        <w:t>The timely return of injured employees to productive roles in the workforce is one of the key components of the worker’s compensation mission. Bringing an employee with a work-related injury or illness back to timely work is therapeutic and can speed the overall recovery. In addition, the longer an employee is away from work the less likely they are to have a successful return to work and the higher the employer’s worker’s compensation costs and related business costs. Return to work is a responsibility shared by management and employees.</w:t>
      </w:r>
    </w:p>
    <w:p w14:paraId="394DAE23" w14:textId="4945746E" w:rsidR="00010888" w:rsidRDefault="00C8736E" w:rsidP="00C8736E">
      <w:pPr>
        <w:pStyle w:val="NormalWeb"/>
        <w:rPr>
          <w:rFonts w:asciiTheme="minorHAnsi" w:hAnsiTheme="minorHAnsi" w:cstheme="minorHAnsi"/>
          <w:sz w:val="22"/>
          <w:szCs w:val="22"/>
        </w:rPr>
      </w:pPr>
      <w:r w:rsidRPr="00F72A2F">
        <w:rPr>
          <w:rFonts w:asciiTheme="minorHAnsi" w:hAnsiTheme="minorHAnsi" w:cstheme="minorHAnsi"/>
          <w:sz w:val="22"/>
          <w:szCs w:val="22"/>
        </w:rPr>
        <w:t xml:space="preserve">The </w:t>
      </w:r>
      <w:hyperlink r:id="rId22" w:anchor="policy" w:history="1">
        <w:r w:rsidRPr="00F72A2F">
          <w:rPr>
            <w:rStyle w:val="Hyperlink"/>
            <w:rFonts w:asciiTheme="minorHAnsi" w:hAnsiTheme="minorHAnsi" w:cstheme="minorHAnsi"/>
            <w:sz w:val="22"/>
            <w:szCs w:val="22"/>
          </w:rPr>
          <w:t>UW System Administrative Policy 635, Return to Work: Worker’s Compensation</w:t>
        </w:r>
      </w:hyperlink>
      <w:r w:rsidRPr="00F72A2F">
        <w:rPr>
          <w:rFonts w:asciiTheme="minorHAnsi" w:hAnsiTheme="minorHAnsi" w:cstheme="minorHAnsi"/>
          <w:sz w:val="22"/>
          <w:szCs w:val="22"/>
        </w:rPr>
        <w:t xml:space="preserve"> was signed and approved on October 3, 2022.</w:t>
      </w:r>
      <w:r>
        <w:rPr>
          <w:rFonts w:asciiTheme="minorHAnsi" w:hAnsiTheme="minorHAnsi" w:cstheme="minorHAnsi"/>
          <w:sz w:val="22"/>
          <w:szCs w:val="22"/>
        </w:rPr>
        <w:t xml:space="preserve"> </w:t>
      </w:r>
      <w:r w:rsidRPr="00F72A2F">
        <w:rPr>
          <w:rFonts w:asciiTheme="minorHAnsi" w:hAnsiTheme="minorHAnsi" w:cstheme="minorHAnsi"/>
          <w:sz w:val="22"/>
          <w:szCs w:val="22"/>
        </w:rPr>
        <w:t xml:space="preserve">To assist campuses with implementation of the policy, the </w:t>
      </w:r>
      <w:hyperlink r:id="rId23" w:history="1">
        <w:r w:rsidRPr="00F72A2F">
          <w:rPr>
            <w:rStyle w:val="Hyperlink"/>
            <w:rFonts w:asciiTheme="minorHAnsi" w:hAnsiTheme="minorHAnsi" w:cstheme="minorHAnsi"/>
            <w:sz w:val="22"/>
            <w:szCs w:val="22"/>
          </w:rPr>
          <w:t>UW System Return to Work Manual (Related to Worker’s Compensation)</w:t>
        </w:r>
      </w:hyperlink>
      <w:r w:rsidRPr="00F72A2F">
        <w:rPr>
          <w:rFonts w:asciiTheme="minorHAnsi" w:hAnsiTheme="minorHAnsi" w:cstheme="minorHAnsi"/>
          <w:sz w:val="22"/>
          <w:szCs w:val="22"/>
        </w:rPr>
        <w:t xml:space="preserve"> accompanies the policy.</w:t>
      </w:r>
    </w:p>
    <w:p w14:paraId="089084E5" w14:textId="77777777" w:rsidR="00010888" w:rsidRDefault="00010888" w:rsidP="00C8736E">
      <w:pPr>
        <w:pStyle w:val="NormalWeb"/>
        <w:rPr>
          <w:rFonts w:asciiTheme="minorHAnsi" w:hAnsiTheme="minorHAnsi" w:cstheme="minorHAnsi"/>
          <w:sz w:val="22"/>
          <w:szCs w:val="22"/>
        </w:rPr>
      </w:pPr>
    </w:p>
    <w:p w14:paraId="57C80785" w14:textId="57209E98" w:rsidR="0085238C" w:rsidRPr="00B93C49" w:rsidRDefault="0085238C" w:rsidP="00B93C49">
      <w:pPr>
        <w:pStyle w:val="Heading2"/>
        <w:spacing w:after="240"/>
        <w:rPr>
          <w:b/>
          <w:bCs/>
          <w:w w:val="105"/>
        </w:rPr>
      </w:pPr>
      <w:bookmarkStart w:id="17" w:name="_RECORDKEEPING"/>
      <w:bookmarkEnd w:id="17"/>
      <w:r w:rsidRPr="00B93C49">
        <w:rPr>
          <w:b/>
          <w:bCs/>
          <w:w w:val="105"/>
        </w:rPr>
        <w:t xml:space="preserve">RECORDKEEPING </w:t>
      </w:r>
    </w:p>
    <w:p w14:paraId="4392DB66" w14:textId="2AE4BF44" w:rsidR="0085238C" w:rsidRDefault="0085238C" w:rsidP="00EC4F53">
      <w:pPr>
        <w:rPr>
          <w:rFonts w:cstheme="minorHAnsi"/>
          <w:w w:val="105"/>
        </w:rPr>
      </w:pPr>
      <w:r w:rsidRPr="0085238C">
        <w:rPr>
          <w:rFonts w:cstheme="minorHAnsi"/>
          <w:w w:val="105"/>
        </w:rPr>
        <w:t>Nearly</w:t>
      </w:r>
      <w:r>
        <w:rPr>
          <w:rFonts w:cstheme="minorHAnsi"/>
          <w:w w:val="105"/>
        </w:rPr>
        <w:t xml:space="preserve"> all the components of a safety program include regulatory requirements for documentation and recordkeeping. Safety program records, documents and inventories maintained by the campus over the long-term provide a valuable record of compliance and responsible stewardship of university resources. This can be critical information in the event of future actions, such as a Worker’s Compensation claim. </w:t>
      </w:r>
    </w:p>
    <w:p w14:paraId="5638102B" w14:textId="221B0C34" w:rsidR="001E5575" w:rsidRDefault="001E5575" w:rsidP="00EC4F53">
      <w:pPr>
        <w:rPr>
          <w:rFonts w:cstheme="minorHAnsi"/>
          <w:w w:val="105"/>
        </w:rPr>
      </w:pPr>
      <w:r>
        <w:rPr>
          <w:rFonts w:cstheme="minorHAnsi"/>
          <w:w w:val="105"/>
        </w:rPr>
        <w:lastRenderedPageBreak/>
        <w:t xml:space="preserve">Within certain regulatory parameters, how safety program records are maintained is up to each campus. Some recordkeeping functions, such as personnel training, may be delegated to specific campus departments. However, it is </w:t>
      </w:r>
      <w:r w:rsidR="00540C5A">
        <w:rPr>
          <w:rFonts w:cstheme="minorHAnsi"/>
          <w:w w:val="105"/>
        </w:rPr>
        <w:t xml:space="preserve">most likely </w:t>
      </w:r>
      <w:r>
        <w:rPr>
          <w:rFonts w:cstheme="minorHAnsi"/>
          <w:w w:val="105"/>
        </w:rPr>
        <w:t xml:space="preserve">the task of the campus EHS Manager, to account for safety program documentation from a campus-wide perspective. Such documents should be sufficient to demonstrate compliance with regulations at the time of an inspection or audit. </w:t>
      </w:r>
    </w:p>
    <w:p w14:paraId="2BF019BA" w14:textId="3BD4F28B" w:rsidR="001E5575" w:rsidRPr="009C579A" w:rsidRDefault="001E5575" w:rsidP="00EC4F53">
      <w:pPr>
        <w:rPr>
          <w:rFonts w:cstheme="minorHAnsi"/>
          <w:b/>
          <w:bCs/>
          <w:w w:val="105"/>
        </w:rPr>
      </w:pPr>
      <w:r w:rsidRPr="009C579A">
        <w:rPr>
          <w:rFonts w:cstheme="minorHAnsi"/>
          <w:b/>
          <w:bCs/>
          <w:w w:val="105"/>
        </w:rPr>
        <w:t>Recordkeeping Retention Requirements</w:t>
      </w:r>
    </w:p>
    <w:p w14:paraId="71FC9BCF" w14:textId="02333A8B" w:rsidR="001E5575" w:rsidRDefault="001E5575" w:rsidP="00EC4F53">
      <w:pPr>
        <w:rPr>
          <w:rFonts w:cstheme="minorHAnsi"/>
          <w:w w:val="105"/>
        </w:rPr>
      </w:pPr>
      <w:r w:rsidRPr="009C579A">
        <w:rPr>
          <w:rFonts w:cstheme="minorHAnsi"/>
          <w:b/>
          <w:bCs/>
          <w:w w:val="105"/>
        </w:rPr>
        <w:t>Employee Medical Records:</w:t>
      </w:r>
      <w:r>
        <w:rPr>
          <w:rFonts w:cstheme="minorHAnsi"/>
          <w:w w:val="105"/>
        </w:rPr>
        <w:t xml:space="preserve"> </w:t>
      </w:r>
      <w:r w:rsidR="00E87981">
        <w:rPr>
          <w:rFonts w:cstheme="minorHAnsi"/>
          <w:w w:val="105"/>
        </w:rPr>
        <w:t>Employee m</w:t>
      </w:r>
      <w:r>
        <w:rPr>
          <w:rFonts w:cstheme="minorHAnsi"/>
          <w:w w:val="105"/>
        </w:rPr>
        <w:t>edical record</w:t>
      </w:r>
      <w:r w:rsidR="00E87981">
        <w:rPr>
          <w:rFonts w:cstheme="minorHAnsi"/>
          <w:w w:val="105"/>
        </w:rPr>
        <w:t>s associated with occupational safety and health programs</w:t>
      </w:r>
      <w:r>
        <w:rPr>
          <w:rFonts w:cstheme="minorHAnsi"/>
          <w:w w:val="105"/>
        </w:rPr>
        <w:t xml:space="preserve"> must be preserved and maintained for at least the duration of employment plus 30 </w:t>
      </w:r>
      <w:r w:rsidR="009C579A">
        <w:rPr>
          <w:rFonts w:cstheme="minorHAnsi"/>
          <w:w w:val="105"/>
        </w:rPr>
        <w:t>years unless</w:t>
      </w:r>
      <w:r>
        <w:rPr>
          <w:rFonts w:cstheme="minorHAnsi"/>
          <w:w w:val="105"/>
        </w:rPr>
        <w:t xml:space="preserve"> a specific occupational safety and health standard provides a different </w:t>
      </w:r>
      <w:proofErr w:type="gramStart"/>
      <w:r>
        <w:rPr>
          <w:rFonts w:cstheme="minorHAnsi"/>
          <w:w w:val="105"/>
        </w:rPr>
        <w:t>period of time</w:t>
      </w:r>
      <w:proofErr w:type="gramEnd"/>
      <w:r>
        <w:rPr>
          <w:rFonts w:cstheme="minorHAnsi"/>
          <w:w w:val="105"/>
        </w:rPr>
        <w:t xml:space="preserve">. For example, </w:t>
      </w:r>
      <w:r w:rsidR="009C579A">
        <w:rPr>
          <w:rFonts w:cstheme="minorHAnsi"/>
          <w:w w:val="105"/>
        </w:rPr>
        <w:t>the</w:t>
      </w:r>
      <w:r>
        <w:rPr>
          <w:rFonts w:cstheme="minorHAnsi"/>
          <w:w w:val="105"/>
        </w:rPr>
        <w:t xml:space="preserve"> noise standard, 29 CFR 1910.95, requires noise exposure measurement records be retained for only two years and audiometric test records are retained for the duration of the affected employee’s employment. </w:t>
      </w:r>
      <w:r w:rsidR="009C579A">
        <w:rPr>
          <w:rFonts w:cstheme="minorHAnsi"/>
          <w:w w:val="105"/>
        </w:rPr>
        <w:t xml:space="preserve">There are exceptions </w:t>
      </w:r>
      <w:r w:rsidR="00E87981">
        <w:rPr>
          <w:rFonts w:cstheme="minorHAnsi"/>
          <w:w w:val="105"/>
        </w:rPr>
        <w:t>such as</w:t>
      </w:r>
      <w:r w:rsidR="009C579A">
        <w:rPr>
          <w:rFonts w:cstheme="minorHAnsi"/>
          <w:w w:val="105"/>
        </w:rPr>
        <w:t xml:space="preserve">: </w:t>
      </w:r>
    </w:p>
    <w:p w14:paraId="2210F9CD" w14:textId="3BCF5B3E" w:rsidR="009C579A" w:rsidRDefault="009C579A" w:rsidP="00C8736E">
      <w:pPr>
        <w:pStyle w:val="ListParagraph"/>
        <w:numPr>
          <w:ilvl w:val="0"/>
          <w:numId w:val="11"/>
        </w:numPr>
        <w:rPr>
          <w:rFonts w:cstheme="minorHAnsi"/>
          <w:w w:val="105"/>
        </w:rPr>
      </w:pPr>
      <w:r>
        <w:rPr>
          <w:rFonts w:cstheme="minorHAnsi"/>
          <w:w w:val="105"/>
        </w:rPr>
        <w:t>Employees who have worked less than a year for an employer. The medical records of these employees need not be retained beyond the term of employment If they are provided to</w:t>
      </w:r>
      <w:r w:rsidR="00E87981">
        <w:rPr>
          <w:rFonts w:cstheme="minorHAnsi"/>
          <w:w w:val="105"/>
        </w:rPr>
        <w:t xml:space="preserve"> the </w:t>
      </w:r>
      <w:r>
        <w:rPr>
          <w:rFonts w:cstheme="minorHAnsi"/>
          <w:w w:val="105"/>
        </w:rPr>
        <w:t xml:space="preserve">employee upon the termination of employment. </w:t>
      </w:r>
    </w:p>
    <w:p w14:paraId="7B73193E" w14:textId="21886E4E" w:rsidR="009C579A" w:rsidRDefault="009C579A" w:rsidP="009C579A">
      <w:pPr>
        <w:rPr>
          <w:rFonts w:cstheme="minorHAnsi"/>
          <w:w w:val="105"/>
        </w:rPr>
      </w:pPr>
      <w:r w:rsidRPr="009507C5">
        <w:rPr>
          <w:rFonts w:cstheme="minorHAnsi"/>
          <w:b/>
          <w:bCs/>
          <w:w w:val="105"/>
        </w:rPr>
        <w:t>Employee Exposure Records:</w:t>
      </w:r>
      <w:r>
        <w:rPr>
          <w:rFonts w:cstheme="minorHAnsi"/>
          <w:w w:val="105"/>
        </w:rPr>
        <w:t xml:space="preserve"> Any time </w:t>
      </w:r>
      <w:r w:rsidR="00BB4ED1">
        <w:rPr>
          <w:rFonts w:cstheme="minorHAnsi"/>
          <w:w w:val="105"/>
        </w:rPr>
        <w:t>monitoring</w:t>
      </w:r>
      <w:r>
        <w:rPr>
          <w:rFonts w:cstheme="minorHAnsi"/>
          <w:w w:val="105"/>
        </w:rPr>
        <w:t xml:space="preserve"> is done for air contaminants or for measuring noise levels, etc., </w:t>
      </w:r>
      <w:r w:rsidR="00BB4ED1">
        <w:rPr>
          <w:rFonts w:cstheme="minorHAnsi"/>
          <w:w w:val="105"/>
        </w:rPr>
        <w:t>employers</w:t>
      </w:r>
      <w:r>
        <w:rPr>
          <w:rFonts w:cstheme="minorHAnsi"/>
          <w:w w:val="105"/>
        </w:rPr>
        <w:t xml:space="preserve"> must make these records available to employees and keep them as part of their medical records. Employee exposure records similarly must be preserved and maintained for at least 30 years, except that:</w:t>
      </w:r>
    </w:p>
    <w:p w14:paraId="2B6C7F48" w14:textId="025999E7" w:rsidR="009C579A" w:rsidRDefault="009C579A" w:rsidP="00C8736E">
      <w:pPr>
        <w:pStyle w:val="ListParagraph"/>
        <w:numPr>
          <w:ilvl w:val="0"/>
          <w:numId w:val="12"/>
        </w:numPr>
        <w:rPr>
          <w:rFonts w:cstheme="minorHAnsi"/>
          <w:w w:val="105"/>
        </w:rPr>
      </w:pPr>
      <w:r>
        <w:rPr>
          <w:rFonts w:cstheme="minorHAnsi"/>
          <w:w w:val="105"/>
        </w:rPr>
        <w:t>Background data to environmental (workplace) monitoring or measuring, s</w:t>
      </w:r>
      <w:r w:rsidR="00E87981">
        <w:rPr>
          <w:rFonts w:cstheme="minorHAnsi"/>
          <w:w w:val="105"/>
        </w:rPr>
        <w:t>u</w:t>
      </w:r>
      <w:r>
        <w:rPr>
          <w:rFonts w:cstheme="minorHAnsi"/>
          <w:w w:val="105"/>
        </w:rPr>
        <w:t xml:space="preserve">ch as laboratory </w:t>
      </w:r>
      <w:r w:rsidR="00BB4ED1">
        <w:rPr>
          <w:rFonts w:cstheme="minorHAnsi"/>
          <w:w w:val="105"/>
        </w:rPr>
        <w:t>reports</w:t>
      </w:r>
      <w:r>
        <w:rPr>
          <w:rFonts w:cstheme="minorHAnsi"/>
          <w:w w:val="105"/>
        </w:rPr>
        <w:t xml:space="preserve"> and worksheets, need only be retained for 1 year so long as the sampling results, the collection methodology (sampling plan), a description of the analytical and mathematical methods used, and a summary of other background data relevant to interpretation of the results obtained are retained for at least 30 years. </w:t>
      </w:r>
    </w:p>
    <w:p w14:paraId="617E8A71" w14:textId="519E3D78" w:rsidR="009507C5" w:rsidRDefault="009507C5" w:rsidP="009507C5">
      <w:pPr>
        <w:rPr>
          <w:rFonts w:cstheme="minorHAnsi"/>
          <w:w w:val="105"/>
        </w:rPr>
      </w:pPr>
      <w:r w:rsidRPr="00B6242F">
        <w:rPr>
          <w:rFonts w:cstheme="minorHAnsi"/>
          <w:b/>
          <w:bCs/>
          <w:w w:val="105"/>
        </w:rPr>
        <w:t>Injury/Illness Forms:</w:t>
      </w:r>
      <w:r>
        <w:rPr>
          <w:rFonts w:cstheme="minorHAnsi"/>
          <w:w w:val="105"/>
        </w:rPr>
        <w:t xml:space="preserve"> OSHA’s 300 Log of work-related injuries and illnesses and 301 Injury and Illness Incident Report forms mu</w:t>
      </w:r>
      <w:r w:rsidR="00F20FBB">
        <w:rPr>
          <w:rFonts w:cstheme="minorHAnsi"/>
          <w:w w:val="105"/>
        </w:rPr>
        <w:t>st</w:t>
      </w:r>
      <w:r>
        <w:rPr>
          <w:rFonts w:cstheme="minorHAnsi"/>
          <w:w w:val="105"/>
        </w:rPr>
        <w:t xml:space="preserve"> be kept on file for 5 years following the year to which it pertains. </w:t>
      </w:r>
    </w:p>
    <w:p w14:paraId="0F6B19A4" w14:textId="17D04AA4" w:rsidR="009507C5" w:rsidRDefault="009507C5" w:rsidP="009507C5">
      <w:pPr>
        <w:rPr>
          <w:rFonts w:cstheme="minorHAnsi"/>
          <w:w w:val="105"/>
        </w:rPr>
      </w:pPr>
      <w:r w:rsidRPr="009507C5">
        <w:rPr>
          <w:rFonts w:cstheme="minorHAnsi"/>
          <w:b/>
          <w:bCs/>
          <w:w w:val="105"/>
        </w:rPr>
        <w:t>Training Records:</w:t>
      </w:r>
      <w:r>
        <w:rPr>
          <w:rFonts w:cstheme="minorHAnsi"/>
          <w:w w:val="105"/>
        </w:rPr>
        <w:t xml:space="preserve"> There is no one standard length of time to keep training records for all OSHA regulations. Unlike employee exposure records that must be retained for 30 years and medical records that must be retained for the time of employment plus 30 years (29 CFR 1910.1020), training record retention varies from regulation to regulation. </w:t>
      </w:r>
      <w:r w:rsidR="00E250EA">
        <w:rPr>
          <w:rFonts w:cstheme="minorHAnsi"/>
          <w:w w:val="105"/>
        </w:rPr>
        <w:t xml:space="preserve">However, it is recommended that training records be kept for </w:t>
      </w:r>
      <w:r w:rsidR="00540C5A">
        <w:rPr>
          <w:rFonts w:cstheme="minorHAnsi"/>
          <w:w w:val="105"/>
        </w:rPr>
        <w:t xml:space="preserve">a minimum of </w:t>
      </w:r>
      <w:r w:rsidR="00E250EA">
        <w:rPr>
          <w:rFonts w:cstheme="minorHAnsi"/>
          <w:w w:val="105"/>
        </w:rPr>
        <w:t>3 years.</w:t>
      </w:r>
      <w:r w:rsidR="003305E5">
        <w:rPr>
          <w:rFonts w:cstheme="minorHAnsi"/>
          <w:w w:val="105"/>
        </w:rPr>
        <w:t xml:space="preserve"> </w:t>
      </w:r>
      <w:r w:rsidR="003305E5">
        <w:rPr>
          <w:rFonts w:cstheme="minorHAnsi"/>
        </w:rPr>
        <w:t xml:space="preserve">See </w:t>
      </w:r>
      <w:hyperlink w:anchor="_Appendix_B:_" w:history="1">
        <w:r w:rsidR="003305E5" w:rsidRPr="006C4B6D">
          <w:rPr>
            <w:rStyle w:val="Hyperlink"/>
            <w:rFonts w:cstheme="minorHAnsi"/>
          </w:rPr>
          <w:t>Appendix</w:t>
        </w:r>
        <w:r w:rsidR="005F689E" w:rsidRPr="006C4B6D">
          <w:rPr>
            <w:rStyle w:val="Hyperlink"/>
            <w:rFonts w:cstheme="minorHAnsi"/>
          </w:rPr>
          <w:t xml:space="preserve"> B</w:t>
        </w:r>
      </w:hyperlink>
      <w:r w:rsidR="003305E5">
        <w:rPr>
          <w:rFonts w:cstheme="minorHAnsi"/>
        </w:rPr>
        <w:t xml:space="preserve"> for specific training record retention requirements and recommendations.</w:t>
      </w:r>
    </w:p>
    <w:p w14:paraId="0E6A008E" w14:textId="65F26480" w:rsidR="0008142F" w:rsidRDefault="009507C5" w:rsidP="009507C5">
      <w:pPr>
        <w:rPr>
          <w:rFonts w:cstheme="minorHAnsi"/>
          <w:w w:val="105"/>
        </w:rPr>
      </w:pPr>
      <w:r w:rsidRPr="0008142F">
        <w:rPr>
          <w:rFonts w:cstheme="minorHAnsi"/>
          <w:b/>
          <w:bCs/>
          <w:w w:val="105"/>
        </w:rPr>
        <w:t>Safety Data Sheets</w:t>
      </w:r>
      <w:r w:rsidR="004456F3">
        <w:rPr>
          <w:rFonts w:cstheme="minorHAnsi"/>
          <w:b/>
          <w:bCs/>
          <w:w w:val="105"/>
        </w:rPr>
        <w:t xml:space="preserve"> (SDS)</w:t>
      </w:r>
      <w:r w:rsidRPr="0008142F">
        <w:rPr>
          <w:rFonts w:cstheme="minorHAnsi"/>
          <w:b/>
          <w:bCs/>
          <w:w w:val="105"/>
        </w:rPr>
        <w:t>:</w:t>
      </w:r>
      <w:r w:rsidR="0008142F">
        <w:rPr>
          <w:rFonts w:cstheme="minorHAnsi"/>
          <w:w w:val="105"/>
        </w:rPr>
        <w:t xml:space="preserve"> Each SDS must be retained at the worksite for as long as the hazardous chemical is used at the worksite. OSHA requires the retention of records on worker exposure to hazardous chemicals but does not specify retention of the SDS with such records. </w:t>
      </w:r>
      <w:r w:rsidR="004456F3">
        <w:rPr>
          <w:rFonts w:cstheme="minorHAnsi"/>
          <w:w w:val="105"/>
        </w:rPr>
        <w:t>If the chemical is no longer used in the workplace, you are not required to maintain the SDS with medical records. You must, however, maintain the chemical identity of the substance (if known) and where and when in the facility it was used for at least 30 years.</w:t>
      </w:r>
    </w:p>
    <w:p w14:paraId="79E8DBD9" w14:textId="77777777" w:rsidR="0017349A" w:rsidRDefault="0008142F" w:rsidP="002D2457">
      <w:pPr>
        <w:rPr>
          <w:rFonts w:cstheme="minorHAnsi"/>
          <w:w w:val="105"/>
        </w:rPr>
      </w:pPr>
      <w:r>
        <w:rPr>
          <w:rFonts w:cstheme="minorHAnsi"/>
          <w:w w:val="105"/>
        </w:rPr>
        <w:lastRenderedPageBreak/>
        <w:t xml:space="preserve">Current or former employees (or their designated representatives) may request and obtain from the employer SDSs for chemicals to which they may have been exposed. </w:t>
      </w:r>
    </w:p>
    <w:tbl>
      <w:tblPr>
        <w:tblW w:w="10530" w:type="dxa"/>
        <w:tblCellMar>
          <w:top w:w="15" w:type="dxa"/>
          <w:bottom w:w="15" w:type="dxa"/>
        </w:tblCellMar>
        <w:tblLook w:val="04A0" w:firstRow="1" w:lastRow="0" w:firstColumn="1" w:lastColumn="0" w:noHBand="0" w:noVBand="1"/>
      </w:tblPr>
      <w:tblGrid>
        <w:gridCol w:w="10530"/>
      </w:tblGrid>
      <w:tr w:rsidR="00B25FB5" w:rsidRPr="002E1E0F" w14:paraId="3B4EA64B" w14:textId="77777777" w:rsidTr="00F16AF2">
        <w:trPr>
          <w:trHeight w:val="240"/>
        </w:trPr>
        <w:tc>
          <w:tcPr>
            <w:tcW w:w="10530" w:type="dxa"/>
            <w:tcBorders>
              <w:top w:val="nil"/>
              <w:left w:val="nil"/>
              <w:bottom w:val="nil"/>
              <w:right w:val="nil"/>
            </w:tcBorders>
            <w:noWrap/>
            <w:vAlign w:val="bottom"/>
            <w:hideMark/>
          </w:tcPr>
          <w:p w14:paraId="34304833" w14:textId="1B252AB6" w:rsidR="00B25FB5" w:rsidRPr="002E1E0F" w:rsidRDefault="00B25FB5" w:rsidP="0043680E">
            <w:pPr>
              <w:rPr>
                <w:rFonts w:ascii="Calibri" w:eastAsia="Times New Roman" w:hAnsi="Calibri" w:cs="Calibri"/>
                <w:color w:val="000000"/>
              </w:rPr>
            </w:pPr>
          </w:p>
        </w:tc>
      </w:tr>
    </w:tbl>
    <w:p w14:paraId="0BA5F2A3" w14:textId="3E7B4EFC" w:rsidR="002D2457" w:rsidRPr="00B93C49" w:rsidRDefault="002D2457" w:rsidP="00B93C49">
      <w:pPr>
        <w:pStyle w:val="Heading2"/>
        <w:spacing w:after="240"/>
        <w:rPr>
          <w:b/>
          <w:bCs/>
          <w:w w:val="105"/>
        </w:rPr>
      </w:pPr>
      <w:bookmarkStart w:id="18" w:name="_CONTRACTOR__SAFETY"/>
      <w:bookmarkEnd w:id="18"/>
      <w:proofErr w:type="gramStart"/>
      <w:r w:rsidRPr="00B93C49">
        <w:rPr>
          <w:b/>
          <w:bCs/>
          <w:w w:val="105"/>
        </w:rPr>
        <w:t xml:space="preserve">CONTRACTOR </w:t>
      </w:r>
      <w:r w:rsidRPr="00B93C49">
        <w:rPr>
          <w:b/>
          <w:bCs/>
          <w:spacing w:val="-81"/>
          <w:w w:val="105"/>
        </w:rPr>
        <w:t xml:space="preserve"> </w:t>
      </w:r>
      <w:r w:rsidRPr="00B93C49">
        <w:rPr>
          <w:b/>
          <w:bCs/>
          <w:w w:val="105"/>
        </w:rPr>
        <w:t>SAFETY</w:t>
      </w:r>
      <w:proofErr w:type="gramEnd"/>
    </w:p>
    <w:p w14:paraId="24F1AEBD" w14:textId="15180072" w:rsidR="0024764B" w:rsidRPr="00C02067" w:rsidRDefault="0024764B" w:rsidP="0024764B">
      <w:pPr>
        <w:rPr>
          <w:rFonts w:cstheme="minorHAnsi"/>
        </w:rPr>
      </w:pPr>
      <w:bookmarkStart w:id="19" w:name="_Hlk114830019"/>
      <w:r w:rsidRPr="00C02067">
        <w:rPr>
          <w:rFonts w:cstheme="minorHAnsi"/>
          <w:w w:val="105"/>
        </w:rPr>
        <w:t>Established</w:t>
      </w:r>
      <w:r w:rsidRPr="00C02067">
        <w:rPr>
          <w:rFonts w:cstheme="minorHAnsi"/>
          <w:spacing w:val="4"/>
          <w:w w:val="105"/>
        </w:rPr>
        <w:t xml:space="preserve"> </w:t>
      </w:r>
      <w:r w:rsidRPr="00C02067">
        <w:rPr>
          <w:rFonts w:cstheme="minorHAnsi"/>
          <w:w w:val="105"/>
        </w:rPr>
        <w:t>safety</w:t>
      </w:r>
      <w:r w:rsidRPr="00C02067">
        <w:rPr>
          <w:rFonts w:cstheme="minorHAnsi"/>
          <w:spacing w:val="2"/>
          <w:w w:val="105"/>
        </w:rPr>
        <w:t xml:space="preserve"> </w:t>
      </w:r>
      <w:r w:rsidRPr="00C02067">
        <w:rPr>
          <w:rFonts w:cstheme="minorHAnsi"/>
          <w:w w:val="105"/>
        </w:rPr>
        <w:t>provisions</w:t>
      </w:r>
      <w:r w:rsidRPr="00C02067">
        <w:rPr>
          <w:rFonts w:cstheme="minorHAnsi"/>
          <w:spacing w:val="13"/>
          <w:w w:val="105"/>
        </w:rPr>
        <w:t xml:space="preserve"> </w:t>
      </w:r>
      <w:r w:rsidRPr="00C02067">
        <w:rPr>
          <w:rFonts w:cstheme="minorHAnsi"/>
          <w:w w:val="105"/>
        </w:rPr>
        <w:t>provide</w:t>
      </w:r>
      <w:r w:rsidRPr="00C02067">
        <w:rPr>
          <w:rFonts w:cstheme="minorHAnsi"/>
          <w:spacing w:val="2"/>
          <w:w w:val="105"/>
        </w:rPr>
        <w:t xml:space="preserve"> </w:t>
      </w:r>
      <w:r w:rsidRPr="00C02067">
        <w:rPr>
          <w:rFonts w:cstheme="minorHAnsi"/>
          <w:w w:val="105"/>
        </w:rPr>
        <w:t>a</w:t>
      </w:r>
      <w:r w:rsidRPr="00C02067">
        <w:rPr>
          <w:rFonts w:cstheme="minorHAnsi"/>
          <w:spacing w:val="-11"/>
          <w:w w:val="105"/>
        </w:rPr>
        <w:t xml:space="preserve"> </w:t>
      </w:r>
      <w:r w:rsidRPr="00C02067">
        <w:rPr>
          <w:rFonts w:cstheme="minorHAnsi"/>
          <w:w w:val="105"/>
        </w:rPr>
        <w:t>safe</w:t>
      </w:r>
      <w:r>
        <w:rPr>
          <w:rFonts w:cstheme="minorHAnsi"/>
          <w:w w:val="105"/>
        </w:rPr>
        <w:t xml:space="preserve"> </w:t>
      </w:r>
      <w:r w:rsidRPr="00C02067">
        <w:rPr>
          <w:rFonts w:cstheme="minorHAnsi"/>
          <w:spacing w:val="-1"/>
          <w:w w:val="105"/>
        </w:rPr>
        <w:t xml:space="preserve">working environment, govern </w:t>
      </w:r>
      <w:r w:rsidRPr="00C02067">
        <w:rPr>
          <w:rFonts w:cstheme="minorHAnsi"/>
          <w:w w:val="105"/>
        </w:rPr>
        <w:t>facility relationships with outside contractors, and ensure</w:t>
      </w:r>
      <w:r w:rsidRPr="00C02067">
        <w:rPr>
          <w:rFonts w:cstheme="minorHAnsi"/>
          <w:spacing w:val="-58"/>
          <w:w w:val="105"/>
        </w:rPr>
        <w:t xml:space="preserve"> </w:t>
      </w:r>
      <w:r w:rsidRPr="00C02067">
        <w:rPr>
          <w:rFonts w:cstheme="minorHAnsi"/>
          <w:w w:val="105"/>
        </w:rPr>
        <w:t>that contractor employees and university employees are trained to protect themselves</w:t>
      </w:r>
      <w:r w:rsidRPr="00C02067">
        <w:rPr>
          <w:rFonts w:cstheme="minorHAnsi"/>
          <w:spacing w:val="1"/>
          <w:w w:val="105"/>
        </w:rPr>
        <w:t xml:space="preserve"> </w:t>
      </w:r>
      <w:r w:rsidRPr="00C02067">
        <w:rPr>
          <w:rFonts w:cstheme="minorHAnsi"/>
          <w:spacing w:val="-1"/>
          <w:w w:val="105"/>
        </w:rPr>
        <w:t xml:space="preserve">from potential </w:t>
      </w:r>
      <w:r w:rsidRPr="00C02067">
        <w:rPr>
          <w:rFonts w:cstheme="minorHAnsi"/>
          <w:w w:val="105"/>
        </w:rPr>
        <w:t>and existing hazards. The objectives of establishing a contractor safety</w:t>
      </w:r>
      <w:r w:rsidRPr="00C02067">
        <w:rPr>
          <w:rFonts w:cstheme="minorHAnsi"/>
          <w:spacing w:val="1"/>
          <w:w w:val="105"/>
        </w:rPr>
        <w:t xml:space="preserve"> </w:t>
      </w:r>
      <w:r w:rsidRPr="00C02067">
        <w:rPr>
          <w:rFonts w:cstheme="minorHAnsi"/>
        </w:rPr>
        <w:t xml:space="preserve">program </w:t>
      </w:r>
      <w:r w:rsidR="00ED06B5" w:rsidRPr="00C02067">
        <w:rPr>
          <w:rFonts w:cstheme="minorHAnsi"/>
        </w:rPr>
        <w:t>are</w:t>
      </w:r>
      <w:r w:rsidRPr="00C02067">
        <w:rPr>
          <w:rFonts w:cstheme="minorHAnsi"/>
          <w:spacing w:val="1"/>
        </w:rPr>
        <w:t xml:space="preserve"> </w:t>
      </w:r>
      <w:r w:rsidRPr="00C02067">
        <w:rPr>
          <w:rFonts w:cstheme="minorHAnsi"/>
        </w:rPr>
        <w:t>to protect employees,</w:t>
      </w:r>
      <w:r w:rsidRPr="00C02067">
        <w:rPr>
          <w:rFonts w:cstheme="minorHAnsi"/>
          <w:spacing w:val="1"/>
        </w:rPr>
        <w:t xml:space="preserve"> </w:t>
      </w:r>
      <w:r w:rsidRPr="00C02067">
        <w:rPr>
          <w:rFonts w:cstheme="minorHAnsi"/>
        </w:rPr>
        <w:t>students,</w:t>
      </w:r>
      <w:r w:rsidRPr="00C02067">
        <w:rPr>
          <w:rFonts w:cstheme="minorHAnsi"/>
          <w:spacing w:val="1"/>
        </w:rPr>
        <w:t xml:space="preserve"> </w:t>
      </w:r>
      <w:r w:rsidRPr="00C02067">
        <w:rPr>
          <w:rFonts w:cstheme="minorHAnsi"/>
        </w:rPr>
        <w:t>visitors,</w:t>
      </w:r>
      <w:r w:rsidRPr="00C02067">
        <w:rPr>
          <w:rFonts w:cstheme="minorHAnsi"/>
          <w:spacing w:val="1"/>
        </w:rPr>
        <w:t xml:space="preserve"> </w:t>
      </w:r>
      <w:r w:rsidRPr="00C02067">
        <w:rPr>
          <w:rFonts w:cstheme="minorHAnsi"/>
        </w:rPr>
        <w:t>property,</w:t>
      </w:r>
      <w:r w:rsidRPr="00C02067">
        <w:rPr>
          <w:rFonts w:cstheme="minorHAnsi"/>
          <w:spacing w:val="1"/>
        </w:rPr>
        <w:t xml:space="preserve"> </w:t>
      </w:r>
      <w:r w:rsidRPr="00C02067">
        <w:rPr>
          <w:rFonts w:cstheme="minorHAnsi"/>
        </w:rPr>
        <w:t>and the environment</w:t>
      </w:r>
      <w:r w:rsidRPr="00C02067">
        <w:rPr>
          <w:rFonts w:cstheme="minorHAnsi"/>
          <w:spacing w:val="1"/>
        </w:rPr>
        <w:t xml:space="preserve"> </w:t>
      </w:r>
      <w:r w:rsidRPr="00C02067">
        <w:rPr>
          <w:rFonts w:cstheme="minorHAnsi"/>
        </w:rPr>
        <w:t>from</w:t>
      </w:r>
      <w:r w:rsidRPr="00C02067">
        <w:rPr>
          <w:rFonts w:cstheme="minorHAnsi"/>
          <w:spacing w:val="1"/>
        </w:rPr>
        <w:t xml:space="preserve"> </w:t>
      </w:r>
      <w:r w:rsidRPr="00C02067">
        <w:rPr>
          <w:rFonts w:cstheme="minorHAnsi"/>
        </w:rPr>
        <w:t>potential</w:t>
      </w:r>
      <w:r w:rsidRPr="00C02067">
        <w:rPr>
          <w:rFonts w:cstheme="minorHAnsi"/>
          <w:spacing w:val="1"/>
        </w:rPr>
        <w:t xml:space="preserve"> </w:t>
      </w:r>
      <w:r w:rsidRPr="00C02067">
        <w:rPr>
          <w:rFonts w:cstheme="minorHAnsi"/>
        </w:rPr>
        <w:t>hazards.</w:t>
      </w:r>
      <w:r w:rsidRPr="00C02067">
        <w:rPr>
          <w:rFonts w:cstheme="minorHAnsi"/>
          <w:spacing w:val="1"/>
        </w:rPr>
        <w:t xml:space="preserve"> </w:t>
      </w:r>
    </w:p>
    <w:p w14:paraId="701B2B66" w14:textId="5D788275" w:rsidR="00F20FBB" w:rsidRDefault="00F20FBB" w:rsidP="0024764B">
      <w:pPr>
        <w:rPr>
          <w:rFonts w:cstheme="minorHAnsi"/>
          <w:spacing w:val="1"/>
          <w:w w:val="105"/>
        </w:rPr>
      </w:pPr>
      <w:r w:rsidRPr="0094768A">
        <w:rPr>
          <w:rFonts w:cstheme="minorHAnsi"/>
        </w:rPr>
        <w:t>Contractors</w:t>
      </w:r>
      <w:r w:rsidRPr="0094768A">
        <w:rPr>
          <w:rFonts w:cstheme="minorHAnsi"/>
          <w:spacing w:val="30"/>
        </w:rPr>
        <w:t xml:space="preserve"> </w:t>
      </w:r>
      <w:r w:rsidRPr="0094768A">
        <w:rPr>
          <w:rFonts w:cstheme="minorHAnsi"/>
        </w:rPr>
        <w:t>are</w:t>
      </w:r>
      <w:r w:rsidRPr="0094768A">
        <w:rPr>
          <w:rFonts w:cstheme="minorHAnsi"/>
          <w:spacing w:val="6"/>
        </w:rPr>
        <w:t xml:space="preserve"> </w:t>
      </w:r>
      <w:r w:rsidRPr="0094768A">
        <w:rPr>
          <w:rFonts w:cstheme="minorHAnsi"/>
        </w:rPr>
        <w:t>expected</w:t>
      </w:r>
      <w:r w:rsidRPr="0094768A">
        <w:rPr>
          <w:rFonts w:cstheme="minorHAnsi"/>
          <w:spacing w:val="46"/>
        </w:rPr>
        <w:t xml:space="preserve"> </w:t>
      </w:r>
      <w:r w:rsidRPr="0094768A">
        <w:rPr>
          <w:rFonts w:cstheme="minorHAnsi"/>
        </w:rPr>
        <w:t>to</w:t>
      </w:r>
      <w:r w:rsidRPr="0094768A">
        <w:rPr>
          <w:rFonts w:cstheme="minorHAnsi"/>
          <w:spacing w:val="10"/>
        </w:rPr>
        <w:t xml:space="preserve"> </w:t>
      </w:r>
      <w:r w:rsidRPr="0094768A">
        <w:rPr>
          <w:rFonts w:cstheme="minorHAnsi"/>
        </w:rPr>
        <w:t>implement</w:t>
      </w:r>
      <w:r w:rsidRPr="0094768A">
        <w:rPr>
          <w:rFonts w:cstheme="minorHAnsi"/>
          <w:spacing w:val="43"/>
        </w:rPr>
        <w:t xml:space="preserve"> </w:t>
      </w:r>
      <w:r w:rsidRPr="0094768A">
        <w:rPr>
          <w:rFonts w:cstheme="minorHAnsi"/>
        </w:rPr>
        <w:t>their</w:t>
      </w:r>
      <w:r w:rsidRPr="0094768A">
        <w:rPr>
          <w:rFonts w:cstheme="minorHAnsi"/>
          <w:spacing w:val="14"/>
        </w:rPr>
        <w:t xml:space="preserve"> </w:t>
      </w:r>
      <w:r w:rsidRPr="0094768A">
        <w:rPr>
          <w:rFonts w:cstheme="minorHAnsi"/>
        </w:rPr>
        <w:t>own</w:t>
      </w:r>
      <w:r w:rsidRPr="0094768A">
        <w:rPr>
          <w:rFonts w:cstheme="minorHAnsi"/>
          <w:spacing w:val="25"/>
        </w:rPr>
        <w:t xml:space="preserve"> </w:t>
      </w:r>
      <w:r w:rsidRPr="0094768A">
        <w:rPr>
          <w:rFonts w:cstheme="minorHAnsi"/>
        </w:rPr>
        <w:t>safety</w:t>
      </w:r>
      <w:r w:rsidRPr="0094768A">
        <w:rPr>
          <w:rFonts w:cstheme="minorHAnsi"/>
          <w:spacing w:val="26"/>
        </w:rPr>
        <w:t xml:space="preserve"> </w:t>
      </w:r>
      <w:r w:rsidRPr="0094768A">
        <w:rPr>
          <w:rFonts w:cstheme="minorHAnsi"/>
        </w:rPr>
        <w:t>programs.</w:t>
      </w:r>
      <w:r>
        <w:rPr>
          <w:rFonts w:cstheme="minorHAnsi"/>
        </w:rPr>
        <w:t xml:space="preserve"> These programs shall</w:t>
      </w:r>
      <w:r w:rsidR="0024764B" w:rsidRPr="00C02067">
        <w:rPr>
          <w:rFonts w:cstheme="minorHAnsi"/>
          <w:spacing w:val="58"/>
        </w:rPr>
        <w:t xml:space="preserve"> </w:t>
      </w:r>
      <w:r w:rsidR="0024764B" w:rsidRPr="00C02067">
        <w:rPr>
          <w:rFonts w:cstheme="minorHAnsi"/>
        </w:rPr>
        <w:t>provide site informat</w:t>
      </w:r>
      <w:r w:rsidR="0024764B">
        <w:rPr>
          <w:rFonts w:cstheme="minorHAnsi"/>
        </w:rPr>
        <w:t>ion</w:t>
      </w:r>
      <w:r w:rsidR="0024764B">
        <w:rPr>
          <w:rFonts w:cstheme="minorHAnsi"/>
          <w:w w:val="105"/>
        </w:rPr>
        <w:t xml:space="preserve"> on</w:t>
      </w:r>
      <w:r w:rsidR="0024764B" w:rsidRPr="00C02067">
        <w:rPr>
          <w:rFonts w:cstheme="minorHAnsi"/>
          <w:spacing w:val="-6"/>
          <w:w w:val="105"/>
        </w:rPr>
        <w:t xml:space="preserve"> </w:t>
      </w:r>
      <w:r w:rsidR="0024764B" w:rsidRPr="00C02067">
        <w:rPr>
          <w:rFonts w:cstheme="minorHAnsi"/>
          <w:w w:val="105"/>
        </w:rPr>
        <w:t>all</w:t>
      </w:r>
      <w:r w:rsidR="0024764B" w:rsidRPr="00C02067">
        <w:rPr>
          <w:rFonts w:cstheme="minorHAnsi"/>
          <w:spacing w:val="-7"/>
          <w:w w:val="105"/>
        </w:rPr>
        <w:t xml:space="preserve"> </w:t>
      </w:r>
      <w:r w:rsidR="0024764B" w:rsidRPr="00C02067">
        <w:rPr>
          <w:rFonts w:cstheme="minorHAnsi"/>
          <w:w w:val="105"/>
        </w:rPr>
        <w:t>known</w:t>
      </w:r>
      <w:r w:rsidR="0024764B" w:rsidRPr="00C02067">
        <w:rPr>
          <w:rFonts w:cstheme="minorHAnsi"/>
          <w:spacing w:val="-8"/>
          <w:w w:val="105"/>
        </w:rPr>
        <w:t xml:space="preserve"> </w:t>
      </w:r>
      <w:r w:rsidR="0024764B" w:rsidRPr="00C02067">
        <w:rPr>
          <w:rFonts w:cstheme="minorHAnsi"/>
          <w:w w:val="105"/>
        </w:rPr>
        <w:t>safety</w:t>
      </w:r>
      <w:r w:rsidR="0024764B" w:rsidRPr="00C02067">
        <w:rPr>
          <w:rFonts w:cstheme="minorHAnsi"/>
          <w:spacing w:val="-11"/>
          <w:w w:val="105"/>
        </w:rPr>
        <w:t xml:space="preserve"> </w:t>
      </w:r>
      <w:r w:rsidR="0024764B" w:rsidRPr="00C02067">
        <w:rPr>
          <w:rFonts w:cstheme="minorHAnsi"/>
          <w:w w:val="105"/>
        </w:rPr>
        <w:t>and</w:t>
      </w:r>
      <w:r w:rsidR="0024764B" w:rsidRPr="00C02067">
        <w:rPr>
          <w:rFonts w:cstheme="minorHAnsi"/>
          <w:spacing w:val="-4"/>
          <w:w w:val="105"/>
        </w:rPr>
        <w:t xml:space="preserve"> </w:t>
      </w:r>
      <w:r w:rsidR="0024764B" w:rsidRPr="00C02067">
        <w:rPr>
          <w:rFonts w:cstheme="minorHAnsi"/>
          <w:w w:val="105"/>
        </w:rPr>
        <w:t>health</w:t>
      </w:r>
      <w:r w:rsidR="0024764B" w:rsidRPr="00C02067">
        <w:rPr>
          <w:rFonts w:cstheme="minorHAnsi"/>
          <w:spacing w:val="-7"/>
          <w:w w:val="105"/>
        </w:rPr>
        <w:t xml:space="preserve"> </w:t>
      </w:r>
      <w:r w:rsidR="0024764B" w:rsidRPr="00C02067">
        <w:rPr>
          <w:rFonts w:cstheme="minorHAnsi"/>
          <w:w w:val="105"/>
        </w:rPr>
        <w:t>hazards.</w:t>
      </w:r>
      <w:r w:rsidR="0024764B" w:rsidRPr="00C02067">
        <w:rPr>
          <w:rFonts w:cstheme="minorHAnsi"/>
          <w:spacing w:val="43"/>
          <w:w w:val="105"/>
        </w:rPr>
        <w:t xml:space="preserve"> </w:t>
      </w:r>
      <w:r w:rsidRPr="00F20FBB">
        <w:t>In addition</w:t>
      </w:r>
      <w:r>
        <w:t>, c</w:t>
      </w:r>
      <w:r w:rsidR="0024764B" w:rsidRPr="0024764B">
        <w:t xml:space="preserve">ontractors should be provided with a clear and concise understanding of the safety requirements and responsibilities needed while working on </w:t>
      </w:r>
      <w:r w:rsidR="0024764B">
        <w:t>UW</w:t>
      </w:r>
      <w:r w:rsidR="0024764B" w:rsidRPr="0024764B">
        <w:t xml:space="preserve"> System property. It is UW</w:t>
      </w:r>
      <w:r w:rsidR="0024764B" w:rsidRPr="00C02067">
        <w:rPr>
          <w:rFonts w:cstheme="minorHAnsi"/>
          <w:w w:val="105"/>
        </w:rPr>
        <w:t xml:space="preserve"> System's policy to minimize exposures that cause personal injury,</w:t>
      </w:r>
      <w:r w:rsidR="0024764B" w:rsidRPr="00C02067">
        <w:rPr>
          <w:rFonts w:cstheme="minorHAnsi"/>
          <w:spacing w:val="1"/>
          <w:w w:val="105"/>
        </w:rPr>
        <w:t xml:space="preserve"> </w:t>
      </w:r>
      <w:r w:rsidR="0024764B" w:rsidRPr="00C02067">
        <w:rPr>
          <w:rFonts w:cstheme="minorHAnsi"/>
          <w:w w:val="105"/>
        </w:rPr>
        <w:t>property damage, and liability losses due to construction, renovation and demolition of</w:t>
      </w:r>
      <w:r w:rsidR="0024764B" w:rsidRPr="00C02067">
        <w:rPr>
          <w:rFonts w:cstheme="minorHAnsi"/>
          <w:spacing w:val="1"/>
          <w:w w:val="105"/>
        </w:rPr>
        <w:t xml:space="preserve"> </w:t>
      </w:r>
      <w:r w:rsidR="0024764B" w:rsidRPr="00C02067">
        <w:rPr>
          <w:rFonts w:cstheme="minorHAnsi"/>
          <w:w w:val="105"/>
        </w:rPr>
        <w:t>university owned buildings and facilities.</w:t>
      </w:r>
      <w:r w:rsidR="0024764B" w:rsidRPr="00C02067">
        <w:rPr>
          <w:rFonts w:cstheme="minorHAnsi"/>
          <w:spacing w:val="1"/>
          <w:w w:val="105"/>
        </w:rPr>
        <w:t xml:space="preserve"> </w:t>
      </w:r>
    </w:p>
    <w:p w14:paraId="66C95A1B" w14:textId="29D1C910" w:rsidR="0024764B" w:rsidRDefault="0024764B" w:rsidP="0024764B">
      <w:pPr>
        <w:rPr>
          <w:rFonts w:cstheme="minorHAnsi"/>
          <w:spacing w:val="1"/>
          <w:w w:val="105"/>
        </w:rPr>
      </w:pPr>
      <w:r>
        <w:rPr>
          <w:rFonts w:cstheme="minorHAnsi"/>
          <w:spacing w:val="1"/>
          <w:w w:val="105"/>
        </w:rPr>
        <w:t>On multi-employer work sites, the organization shall implement a process for coordinating the relevant portions of its contractor safety program with other applicable organizations. Accountabilities and responsibilities for Occupational health and safety must be clearly defined for the contract and with the defined scope of work.</w:t>
      </w:r>
    </w:p>
    <w:p w14:paraId="5592A8A8" w14:textId="77777777" w:rsidR="0024764B" w:rsidRDefault="0024764B" w:rsidP="0024764B">
      <w:pPr>
        <w:rPr>
          <w:rFonts w:cstheme="minorHAnsi"/>
          <w:spacing w:val="4"/>
          <w:w w:val="105"/>
        </w:rPr>
      </w:pPr>
      <w:r w:rsidRPr="00C02067">
        <w:rPr>
          <w:rFonts w:cstheme="minorHAnsi"/>
          <w:w w:val="105"/>
        </w:rPr>
        <w:t>Therefore, each campus should implement a</w:t>
      </w:r>
      <w:r w:rsidRPr="00C02067">
        <w:rPr>
          <w:rFonts w:cstheme="minorHAnsi"/>
          <w:spacing w:val="1"/>
          <w:w w:val="105"/>
        </w:rPr>
        <w:t xml:space="preserve"> </w:t>
      </w:r>
      <w:r w:rsidRPr="00C02067">
        <w:rPr>
          <w:rFonts w:cstheme="minorHAnsi"/>
          <w:w w:val="105"/>
        </w:rPr>
        <w:t>contractor</w:t>
      </w:r>
      <w:r w:rsidRPr="00C02067">
        <w:rPr>
          <w:rFonts w:cstheme="minorHAnsi"/>
          <w:spacing w:val="-1"/>
          <w:w w:val="105"/>
        </w:rPr>
        <w:t xml:space="preserve"> </w:t>
      </w:r>
      <w:r w:rsidRPr="00C02067">
        <w:rPr>
          <w:rFonts w:cstheme="minorHAnsi"/>
          <w:w w:val="105"/>
        </w:rPr>
        <w:t>safety</w:t>
      </w:r>
      <w:r w:rsidRPr="00C02067">
        <w:rPr>
          <w:rFonts w:cstheme="minorHAnsi"/>
          <w:spacing w:val="-6"/>
          <w:w w:val="105"/>
        </w:rPr>
        <w:t xml:space="preserve"> </w:t>
      </w:r>
      <w:r w:rsidRPr="00C02067">
        <w:rPr>
          <w:rFonts w:cstheme="minorHAnsi"/>
          <w:w w:val="105"/>
        </w:rPr>
        <w:t>program</w:t>
      </w:r>
      <w:r w:rsidRPr="00C02067">
        <w:rPr>
          <w:rFonts w:cstheme="minorHAnsi"/>
          <w:spacing w:val="-6"/>
          <w:w w:val="105"/>
        </w:rPr>
        <w:t xml:space="preserve"> </w:t>
      </w:r>
      <w:r w:rsidRPr="00C02067">
        <w:rPr>
          <w:rFonts w:cstheme="minorHAnsi"/>
          <w:w w:val="105"/>
        </w:rPr>
        <w:t>for</w:t>
      </w:r>
      <w:r w:rsidRPr="00C02067">
        <w:rPr>
          <w:rFonts w:cstheme="minorHAnsi"/>
          <w:spacing w:val="-13"/>
          <w:w w:val="105"/>
        </w:rPr>
        <w:t xml:space="preserve"> </w:t>
      </w:r>
      <w:r w:rsidRPr="00C02067">
        <w:rPr>
          <w:rFonts w:cstheme="minorHAnsi"/>
          <w:w w:val="105"/>
        </w:rPr>
        <w:t>their</w:t>
      </w:r>
      <w:r w:rsidRPr="00C02067">
        <w:rPr>
          <w:rFonts w:cstheme="minorHAnsi"/>
          <w:spacing w:val="-4"/>
          <w:w w:val="105"/>
        </w:rPr>
        <w:t xml:space="preserve"> </w:t>
      </w:r>
      <w:r w:rsidRPr="00C02067">
        <w:rPr>
          <w:rFonts w:cstheme="minorHAnsi"/>
          <w:w w:val="105"/>
        </w:rPr>
        <w:t>worksites so</w:t>
      </w:r>
      <w:r w:rsidRPr="00C02067">
        <w:rPr>
          <w:rFonts w:cstheme="minorHAnsi"/>
          <w:spacing w:val="-9"/>
          <w:w w:val="105"/>
        </w:rPr>
        <w:t xml:space="preserve"> </w:t>
      </w:r>
      <w:r w:rsidRPr="00C02067">
        <w:rPr>
          <w:rFonts w:cstheme="minorHAnsi"/>
          <w:w w:val="105"/>
        </w:rPr>
        <w:t>that</w:t>
      </w:r>
      <w:r w:rsidRPr="00C02067">
        <w:rPr>
          <w:rFonts w:cstheme="minorHAnsi"/>
          <w:spacing w:val="-8"/>
          <w:w w:val="105"/>
        </w:rPr>
        <w:t xml:space="preserve"> </w:t>
      </w:r>
      <w:r w:rsidRPr="00C02067">
        <w:rPr>
          <w:rFonts w:cstheme="minorHAnsi"/>
          <w:w w:val="105"/>
        </w:rPr>
        <w:t>on</w:t>
      </w:r>
      <w:r w:rsidRPr="00C02067">
        <w:rPr>
          <w:rFonts w:cstheme="minorHAnsi"/>
          <w:spacing w:val="-6"/>
          <w:w w:val="105"/>
        </w:rPr>
        <w:t xml:space="preserve"> </w:t>
      </w:r>
      <w:r w:rsidRPr="00C02067">
        <w:rPr>
          <w:rFonts w:cstheme="minorHAnsi"/>
          <w:w w:val="105"/>
        </w:rPr>
        <w:t>the</w:t>
      </w:r>
      <w:r w:rsidRPr="00C02067">
        <w:rPr>
          <w:rFonts w:cstheme="minorHAnsi"/>
          <w:spacing w:val="-14"/>
          <w:w w:val="105"/>
        </w:rPr>
        <w:t xml:space="preserve"> </w:t>
      </w:r>
      <w:r w:rsidRPr="00C02067">
        <w:rPr>
          <w:rFonts w:cstheme="minorHAnsi"/>
          <w:w w:val="105"/>
        </w:rPr>
        <w:t>job</w:t>
      </w:r>
      <w:r w:rsidRPr="00C02067">
        <w:rPr>
          <w:rFonts w:cstheme="minorHAnsi"/>
          <w:spacing w:val="-13"/>
          <w:w w:val="105"/>
        </w:rPr>
        <w:t xml:space="preserve"> </w:t>
      </w:r>
      <w:r w:rsidRPr="00C02067">
        <w:rPr>
          <w:rFonts w:cstheme="minorHAnsi"/>
          <w:w w:val="105"/>
        </w:rPr>
        <w:t>injuries</w:t>
      </w:r>
      <w:r w:rsidRPr="00C02067">
        <w:rPr>
          <w:rFonts w:cstheme="minorHAnsi"/>
          <w:spacing w:val="-4"/>
          <w:w w:val="105"/>
        </w:rPr>
        <w:t xml:space="preserve"> </w:t>
      </w:r>
      <w:r w:rsidRPr="00C02067">
        <w:rPr>
          <w:rFonts w:cstheme="minorHAnsi"/>
          <w:w w:val="105"/>
        </w:rPr>
        <w:t>are</w:t>
      </w:r>
      <w:r w:rsidRPr="00C02067">
        <w:rPr>
          <w:rFonts w:cstheme="minorHAnsi"/>
          <w:spacing w:val="-10"/>
          <w:w w:val="105"/>
        </w:rPr>
        <w:t xml:space="preserve"> </w:t>
      </w:r>
      <w:r w:rsidRPr="00C02067">
        <w:rPr>
          <w:rFonts w:cstheme="minorHAnsi"/>
          <w:w w:val="105"/>
        </w:rPr>
        <w:t>minimized</w:t>
      </w:r>
      <w:r w:rsidRPr="00C02067">
        <w:rPr>
          <w:rFonts w:cstheme="minorHAnsi"/>
          <w:spacing w:val="-3"/>
          <w:w w:val="105"/>
        </w:rPr>
        <w:t xml:space="preserve"> </w:t>
      </w:r>
      <w:r w:rsidRPr="00C02067">
        <w:rPr>
          <w:rFonts w:cstheme="minorHAnsi"/>
          <w:w w:val="105"/>
        </w:rPr>
        <w:t>and</w:t>
      </w:r>
      <w:r w:rsidRPr="00C02067">
        <w:rPr>
          <w:rFonts w:cstheme="minorHAnsi"/>
          <w:spacing w:val="-58"/>
          <w:w w:val="105"/>
        </w:rPr>
        <w:t xml:space="preserve"> </w:t>
      </w:r>
      <w:r w:rsidRPr="00C02067">
        <w:rPr>
          <w:rFonts w:cstheme="minorHAnsi"/>
          <w:w w:val="105"/>
        </w:rPr>
        <w:t>work</w:t>
      </w:r>
      <w:r w:rsidRPr="00C02067">
        <w:rPr>
          <w:rFonts w:cstheme="minorHAnsi"/>
          <w:spacing w:val="-1"/>
          <w:w w:val="105"/>
        </w:rPr>
        <w:t xml:space="preserve"> </w:t>
      </w:r>
      <w:r w:rsidRPr="00C02067">
        <w:rPr>
          <w:rFonts w:cstheme="minorHAnsi"/>
          <w:w w:val="105"/>
        </w:rPr>
        <w:t>practices</w:t>
      </w:r>
      <w:r w:rsidRPr="00C02067">
        <w:rPr>
          <w:rFonts w:cstheme="minorHAnsi"/>
          <w:spacing w:val="3"/>
          <w:w w:val="105"/>
        </w:rPr>
        <w:t xml:space="preserve"> </w:t>
      </w:r>
      <w:r w:rsidRPr="00C02067">
        <w:rPr>
          <w:rFonts w:cstheme="minorHAnsi"/>
          <w:w w:val="105"/>
        </w:rPr>
        <w:t>may</w:t>
      </w:r>
      <w:r w:rsidRPr="00C02067">
        <w:rPr>
          <w:rFonts w:cstheme="minorHAnsi"/>
          <w:spacing w:val="-3"/>
          <w:w w:val="105"/>
        </w:rPr>
        <w:t xml:space="preserve"> </w:t>
      </w:r>
      <w:r w:rsidRPr="00C02067">
        <w:rPr>
          <w:rFonts w:cstheme="minorHAnsi"/>
          <w:w w:val="105"/>
        </w:rPr>
        <w:t>be</w:t>
      </w:r>
      <w:r w:rsidRPr="00C02067">
        <w:rPr>
          <w:rFonts w:cstheme="minorHAnsi"/>
          <w:spacing w:val="-9"/>
          <w:w w:val="105"/>
        </w:rPr>
        <w:t xml:space="preserve"> </w:t>
      </w:r>
      <w:r w:rsidRPr="00C02067">
        <w:rPr>
          <w:rFonts w:cstheme="minorHAnsi"/>
          <w:w w:val="105"/>
        </w:rPr>
        <w:t>standardized.</w:t>
      </w:r>
      <w:r w:rsidRPr="00C02067">
        <w:rPr>
          <w:rFonts w:cstheme="minorHAnsi"/>
          <w:spacing w:val="4"/>
          <w:w w:val="105"/>
        </w:rPr>
        <w:t xml:space="preserve"> </w:t>
      </w:r>
    </w:p>
    <w:p w14:paraId="0A40DCAA" w14:textId="6BF2920E" w:rsidR="00C02067" w:rsidRPr="00F20FBB" w:rsidRDefault="00F20FBB" w:rsidP="002D2457">
      <w:pPr>
        <w:pStyle w:val="NormalWeb"/>
        <w:rPr>
          <w:rFonts w:asciiTheme="minorHAnsi" w:hAnsiTheme="minorHAnsi" w:cstheme="minorHAnsi"/>
          <w:sz w:val="22"/>
          <w:szCs w:val="22"/>
        </w:rPr>
      </w:pPr>
      <w:r w:rsidRPr="00F20FBB">
        <w:rPr>
          <w:rFonts w:asciiTheme="minorHAnsi" w:hAnsiTheme="minorHAnsi" w:cstheme="minorHAnsi"/>
          <w:sz w:val="22"/>
          <w:szCs w:val="22"/>
        </w:rPr>
        <w:t xml:space="preserve">In summary, </w:t>
      </w:r>
      <w:r>
        <w:rPr>
          <w:rFonts w:asciiTheme="minorHAnsi" w:hAnsiTheme="minorHAnsi" w:cstheme="minorHAnsi"/>
          <w:sz w:val="22"/>
          <w:szCs w:val="22"/>
        </w:rPr>
        <w:t>prior to starting a job, each contractor shall:</w:t>
      </w:r>
    </w:p>
    <w:bookmarkEnd w:id="19"/>
    <w:p w14:paraId="43857954" w14:textId="64A33E4E" w:rsidR="00EC4F53" w:rsidRPr="0094768A" w:rsidRDefault="00F20FBB" w:rsidP="00C8736E">
      <w:pPr>
        <w:pStyle w:val="ListParagraph"/>
        <w:numPr>
          <w:ilvl w:val="0"/>
          <w:numId w:val="12"/>
        </w:numPr>
      </w:pPr>
      <w:r w:rsidRPr="00F20FBB">
        <w:rPr>
          <w:w w:val="105"/>
        </w:rPr>
        <w:t>R</w:t>
      </w:r>
      <w:r w:rsidR="00EC4F53" w:rsidRPr="00F20FBB">
        <w:rPr>
          <w:w w:val="105"/>
        </w:rPr>
        <w:t>eview</w:t>
      </w:r>
      <w:r w:rsidR="00EC4F53" w:rsidRPr="00F20FBB">
        <w:rPr>
          <w:spacing w:val="4"/>
          <w:w w:val="105"/>
        </w:rPr>
        <w:t xml:space="preserve"> </w:t>
      </w:r>
      <w:r w:rsidR="00EC4F53" w:rsidRPr="00F20FBB">
        <w:rPr>
          <w:w w:val="105"/>
        </w:rPr>
        <w:t>the</w:t>
      </w:r>
      <w:r w:rsidR="00EC4F53" w:rsidRPr="00F20FBB">
        <w:rPr>
          <w:spacing w:val="-7"/>
          <w:w w:val="105"/>
        </w:rPr>
        <w:t xml:space="preserve"> </w:t>
      </w:r>
      <w:r w:rsidR="00EC4F53" w:rsidRPr="00F20FBB">
        <w:rPr>
          <w:w w:val="105"/>
        </w:rPr>
        <w:t>work</w:t>
      </w:r>
      <w:r w:rsidR="00EC4F53" w:rsidRPr="00F20FBB">
        <w:rPr>
          <w:spacing w:val="-7"/>
          <w:w w:val="105"/>
        </w:rPr>
        <w:t xml:space="preserve"> </w:t>
      </w:r>
      <w:r w:rsidR="00EC4F53" w:rsidRPr="00F20FBB">
        <w:rPr>
          <w:w w:val="105"/>
        </w:rPr>
        <w:t>site</w:t>
      </w:r>
      <w:r w:rsidR="00EC4F53" w:rsidRPr="00F20FBB">
        <w:rPr>
          <w:spacing w:val="-13"/>
          <w:w w:val="105"/>
        </w:rPr>
        <w:t xml:space="preserve"> </w:t>
      </w:r>
      <w:r w:rsidR="00EC4F53" w:rsidRPr="00F20FBB">
        <w:rPr>
          <w:w w:val="105"/>
        </w:rPr>
        <w:t>and</w:t>
      </w:r>
      <w:r w:rsidRPr="00F20FBB">
        <w:rPr>
          <w:w w:val="105"/>
        </w:rPr>
        <w:t xml:space="preserve"> </w:t>
      </w:r>
      <w:r w:rsidR="00EC4F53" w:rsidRPr="00F20FBB">
        <w:rPr>
          <w:spacing w:val="-58"/>
          <w:w w:val="105"/>
        </w:rPr>
        <w:t xml:space="preserve"> </w:t>
      </w:r>
      <w:r w:rsidRPr="00F20FBB">
        <w:rPr>
          <w:spacing w:val="-58"/>
          <w:w w:val="105"/>
        </w:rPr>
        <w:t xml:space="preserve">    </w:t>
      </w:r>
      <w:r w:rsidR="00EC4F53" w:rsidRPr="00F20FBB">
        <w:rPr>
          <w:w w:val="105"/>
        </w:rPr>
        <w:t>identify</w:t>
      </w:r>
      <w:r w:rsidR="00EC4F53" w:rsidRPr="00F20FBB">
        <w:rPr>
          <w:spacing w:val="11"/>
          <w:w w:val="105"/>
        </w:rPr>
        <w:t xml:space="preserve"> </w:t>
      </w:r>
      <w:r w:rsidR="00EC4F53" w:rsidRPr="00F20FBB">
        <w:rPr>
          <w:w w:val="105"/>
        </w:rPr>
        <w:t>hazards</w:t>
      </w:r>
      <w:r w:rsidR="00EC4F53" w:rsidRPr="00F20FBB">
        <w:rPr>
          <w:spacing w:val="9"/>
          <w:w w:val="105"/>
        </w:rPr>
        <w:t xml:space="preserve"> </w:t>
      </w:r>
      <w:r w:rsidR="00EC4F53" w:rsidRPr="00F20FBB">
        <w:rPr>
          <w:w w:val="105"/>
        </w:rPr>
        <w:t>that</w:t>
      </w:r>
      <w:r w:rsidR="00EC4F53" w:rsidRPr="00F20FBB">
        <w:rPr>
          <w:spacing w:val="3"/>
          <w:w w:val="105"/>
        </w:rPr>
        <w:t xml:space="preserve"> </w:t>
      </w:r>
      <w:r w:rsidR="00EC4F53" w:rsidRPr="00F20FBB">
        <w:rPr>
          <w:w w:val="105"/>
        </w:rPr>
        <w:t>may</w:t>
      </w:r>
      <w:r w:rsidR="00EC4F53" w:rsidRPr="00F20FBB">
        <w:rPr>
          <w:spacing w:val="2"/>
          <w:w w:val="105"/>
        </w:rPr>
        <w:t xml:space="preserve"> </w:t>
      </w:r>
      <w:r w:rsidR="00EC4F53" w:rsidRPr="00F20FBB">
        <w:rPr>
          <w:w w:val="105"/>
        </w:rPr>
        <w:t>occur</w:t>
      </w:r>
      <w:r w:rsidR="00EC4F53" w:rsidRPr="00F20FBB">
        <w:rPr>
          <w:spacing w:val="7"/>
          <w:w w:val="105"/>
        </w:rPr>
        <w:t xml:space="preserve"> </w:t>
      </w:r>
      <w:r w:rsidR="00EC4F53" w:rsidRPr="00F20FBB">
        <w:rPr>
          <w:w w:val="105"/>
        </w:rPr>
        <w:t>while</w:t>
      </w:r>
      <w:r w:rsidR="00EC4F53" w:rsidRPr="00F20FBB">
        <w:rPr>
          <w:spacing w:val="3"/>
          <w:w w:val="105"/>
        </w:rPr>
        <w:t xml:space="preserve"> </w:t>
      </w:r>
      <w:r w:rsidR="00EC4F53" w:rsidRPr="00F20FBB">
        <w:rPr>
          <w:w w:val="105"/>
        </w:rPr>
        <w:t>performing</w:t>
      </w:r>
      <w:r w:rsidR="00EC4F53" w:rsidRPr="00F20FBB">
        <w:rPr>
          <w:spacing w:val="14"/>
          <w:w w:val="105"/>
        </w:rPr>
        <w:t xml:space="preserve"> </w:t>
      </w:r>
      <w:r w:rsidR="00EC4F53" w:rsidRPr="00F20FBB">
        <w:rPr>
          <w:w w:val="105"/>
        </w:rPr>
        <w:t>the</w:t>
      </w:r>
      <w:r w:rsidR="00EC4F53" w:rsidRPr="00F20FBB">
        <w:rPr>
          <w:spacing w:val="-4"/>
          <w:w w:val="105"/>
        </w:rPr>
        <w:t xml:space="preserve"> </w:t>
      </w:r>
      <w:r w:rsidR="00EC4F53" w:rsidRPr="00F20FBB">
        <w:rPr>
          <w:w w:val="105"/>
        </w:rPr>
        <w:t>job.</w:t>
      </w:r>
    </w:p>
    <w:p w14:paraId="728C5BE9" w14:textId="08FB2462" w:rsidR="00EC4F53" w:rsidRPr="0094768A" w:rsidRDefault="00F20FBB" w:rsidP="00C8736E">
      <w:pPr>
        <w:pStyle w:val="ListParagraph"/>
        <w:numPr>
          <w:ilvl w:val="0"/>
          <w:numId w:val="5"/>
        </w:numPr>
        <w:rPr>
          <w:rFonts w:cstheme="minorHAnsi"/>
        </w:rPr>
      </w:pPr>
      <w:r>
        <w:rPr>
          <w:rFonts w:cstheme="minorHAnsi"/>
        </w:rPr>
        <w:t>E</w:t>
      </w:r>
      <w:r w:rsidR="00EC4F53" w:rsidRPr="0094768A">
        <w:rPr>
          <w:rFonts w:cstheme="minorHAnsi"/>
        </w:rPr>
        <w:t>nsure</w:t>
      </w:r>
      <w:r w:rsidR="00EC4F53" w:rsidRPr="0094768A">
        <w:rPr>
          <w:rFonts w:cstheme="minorHAnsi"/>
          <w:spacing w:val="1"/>
        </w:rPr>
        <w:t xml:space="preserve"> </w:t>
      </w:r>
      <w:r w:rsidR="00EC4F53" w:rsidRPr="0094768A">
        <w:rPr>
          <w:rFonts w:cstheme="minorHAnsi"/>
        </w:rPr>
        <w:t>proper safety</w:t>
      </w:r>
      <w:r w:rsidR="00EC4F53" w:rsidRPr="0094768A">
        <w:rPr>
          <w:rFonts w:cstheme="minorHAnsi"/>
          <w:spacing w:val="1"/>
        </w:rPr>
        <w:t xml:space="preserve"> </w:t>
      </w:r>
      <w:r w:rsidR="00EC4F53" w:rsidRPr="0094768A">
        <w:rPr>
          <w:rFonts w:cstheme="minorHAnsi"/>
        </w:rPr>
        <w:t>precautions</w:t>
      </w:r>
      <w:r w:rsidR="00EC4F53" w:rsidRPr="0094768A">
        <w:rPr>
          <w:rFonts w:cstheme="minorHAnsi"/>
          <w:spacing w:val="1"/>
        </w:rPr>
        <w:t xml:space="preserve"> </w:t>
      </w:r>
      <w:r w:rsidR="00EC4F53" w:rsidRPr="0094768A">
        <w:rPr>
          <w:rFonts w:cstheme="minorHAnsi"/>
        </w:rPr>
        <w:t>are followed in</w:t>
      </w:r>
      <w:r w:rsidR="00EC4F53" w:rsidRPr="0094768A">
        <w:rPr>
          <w:rFonts w:cstheme="minorHAnsi"/>
          <w:spacing w:val="1"/>
        </w:rPr>
        <w:t xml:space="preserve"> </w:t>
      </w:r>
      <w:r w:rsidR="00EC4F53" w:rsidRPr="0094768A">
        <w:rPr>
          <w:rFonts w:cstheme="minorHAnsi"/>
        </w:rPr>
        <w:t>accordance</w:t>
      </w:r>
      <w:r w:rsidR="00EC4F53" w:rsidRPr="0094768A">
        <w:rPr>
          <w:rFonts w:cstheme="minorHAnsi"/>
          <w:spacing w:val="-55"/>
        </w:rPr>
        <w:t xml:space="preserve"> </w:t>
      </w:r>
      <w:r w:rsidR="00EC4F53" w:rsidRPr="0094768A">
        <w:rPr>
          <w:rFonts w:cstheme="minorHAnsi"/>
          <w:w w:val="105"/>
        </w:rPr>
        <w:t>with</w:t>
      </w:r>
      <w:r w:rsidR="00EC4F53" w:rsidRPr="0094768A">
        <w:rPr>
          <w:rFonts w:cstheme="minorHAnsi"/>
          <w:spacing w:val="8"/>
          <w:w w:val="105"/>
        </w:rPr>
        <w:t xml:space="preserve"> </w:t>
      </w:r>
      <w:r w:rsidR="00EC4F53" w:rsidRPr="0094768A">
        <w:rPr>
          <w:rFonts w:cstheme="minorHAnsi"/>
          <w:w w:val="105"/>
        </w:rPr>
        <w:t>OSHA regulations.</w:t>
      </w:r>
    </w:p>
    <w:p w14:paraId="0DAEF607" w14:textId="40E2FD95" w:rsidR="00EC4F53" w:rsidRPr="0094768A" w:rsidRDefault="00F20FBB" w:rsidP="00C8736E">
      <w:pPr>
        <w:pStyle w:val="ListParagraph"/>
        <w:numPr>
          <w:ilvl w:val="0"/>
          <w:numId w:val="5"/>
        </w:numPr>
        <w:rPr>
          <w:rFonts w:cstheme="minorHAnsi"/>
        </w:rPr>
      </w:pPr>
      <w:r>
        <w:rPr>
          <w:rFonts w:cstheme="minorHAnsi"/>
          <w:spacing w:val="-1"/>
          <w:w w:val="105"/>
        </w:rPr>
        <w:t>E</w:t>
      </w:r>
      <w:r w:rsidR="00EC4F53" w:rsidRPr="0094768A">
        <w:rPr>
          <w:rFonts w:cstheme="minorHAnsi"/>
          <w:spacing w:val="-1"/>
          <w:w w:val="105"/>
        </w:rPr>
        <w:t xml:space="preserve">nsure individuals working </w:t>
      </w:r>
      <w:r w:rsidR="00EC4F53" w:rsidRPr="0094768A">
        <w:rPr>
          <w:rFonts w:cstheme="minorHAnsi"/>
          <w:w w:val="105"/>
        </w:rPr>
        <w:t xml:space="preserve">at the site are trained </w:t>
      </w:r>
      <w:proofErr w:type="gramStart"/>
      <w:r w:rsidR="00EC4F53" w:rsidRPr="0094768A">
        <w:rPr>
          <w:rFonts w:cstheme="minorHAnsi"/>
          <w:w w:val="105"/>
        </w:rPr>
        <w:t>and</w:t>
      </w:r>
      <w:r>
        <w:rPr>
          <w:rFonts w:cstheme="minorHAnsi"/>
          <w:w w:val="105"/>
        </w:rPr>
        <w:t xml:space="preserve"> </w:t>
      </w:r>
      <w:r w:rsidR="00EC4F53" w:rsidRPr="0094768A">
        <w:rPr>
          <w:rFonts w:cstheme="minorHAnsi"/>
          <w:spacing w:val="-58"/>
          <w:w w:val="105"/>
        </w:rPr>
        <w:t xml:space="preserve"> </w:t>
      </w:r>
      <w:r w:rsidR="00EC4F53" w:rsidRPr="0094768A">
        <w:rPr>
          <w:rFonts w:cstheme="minorHAnsi"/>
          <w:w w:val="105"/>
        </w:rPr>
        <w:t>aware</w:t>
      </w:r>
      <w:proofErr w:type="gramEnd"/>
      <w:r w:rsidR="00EC4F53" w:rsidRPr="0094768A">
        <w:rPr>
          <w:rFonts w:cstheme="minorHAnsi"/>
          <w:spacing w:val="2"/>
          <w:w w:val="105"/>
        </w:rPr>
        <w:t xml:space="preserve"> </w:t>
      </w:r>
      <w:r w:rsidR="00EC4F53" w:rsidRPr="0094768A">
        <w:rPr>
          <w:rFonts w:cstheme="minorHAnsi"/>
          <w:w w:val="105"/>
        </w:rPr>
        <w:t>of</w:t>
      </w:r>
      <w:r w:rsidR="00EC4F53" w:rsidRPr="0094768A">
        <w:rPr>
          <w:rFonts w:cstheme="minorHAnsi"/>
          <w:spacing w:val="14"/>
          <w:w w:val="105"/>
        </w:rPr>
        <w:t xml:space="preserve"> </w:t>
      </w:r>
      <w:r w:rsidR="00EC4F53" w:rsidRPr="0094768A">
        <w:rPr>
          <w:rFonts w:cstheme="minorHAnsi"/>
          <w:w w:val="105"/>
        </w:rPr>
        <w:t>potential</w:t>
      </w:r>
      <w:r w:rsidR="00EC4F53" w:rsidRPr="0094768A">
        <w:rPr>
          <w:rFonts w:cstheme="minorHAnsi"/>
          <w:spacing w:val="17"/>
          <w:w w:val="105"/>
        </w:rPr>
        <w:t xml:space="preserve"> </w:t>
      </w:r>
      <w:r w:rsidR="00EC4F53" w:rsidRPr="0094768A">
        <w:rPr>
          <w:rFonts w:cstheme="minorHAnsi"/>
          <w:w w:val="105"/>
        </w:rPr>
        <w:t>hazards.</w:t>
      </w:r>
    </w:p>
    <w:p w14:paraId="0C21321A" w14:textId="638B3B1D" w:rsidR="00EC4F53" w:rsidRPr="0094768A" w:rsidRDefault="00F20FBB" w:rsidP="00C8736E">
      <w:pPr>
        <w:pStyle w:val="ListParagraph"/>
        <w:numPr>
          <w:ilvl w:val="0"/>
          <w:numId w:val="5"/>
        </w:numPr>
        <w:rPr>
          <w:rFonts w:cstheme="minorHAnsi"/>
        </w:rPr>
      </w:pPr>
      <w:r>
        <w:rPr>
          <w:rFonts w:cstheme="minorHAnsi"/>
        </w:rPr>
        <w:t>E</w:t>
      </w:r>
      <w:r w:rsidR="00EC4F53" w:rsidRPr="0094768A">
        <w:rPr>
          <w:rFonts w:cstheme="minorHAnsi"/>
        </w:rPr>
        <w:t>nsure all personnel</w:t>
      </w:r>
      <w:r w:rsidR="00EC4F53" w:rsidRPr="0094768A">
        <w:rPr>
          <w:rFonts w:cstheme="minorHAnsi"/>
          <w:spacing w:val="1"/>
        </w:rPr>
        <w:t xml:space="preserve"> </w:t>
      </w:r>
      <w:r w:rsidR="00EC4F53" w:rsidRPr="0094768A">
        <w:rPr>
          <w:rFonts w:cstheme="minorHAnsi"/>
        </w:rPr>
        <w:t>follow</w:t>
      </w:r>
      <w:r w:rsidR="00EC4F53" w:rsidRPr="0094768A">
        <w:rPr>
          <w:rFonts w:cstheme="minorHAnsi"/>
          <w:spacing w:val="1"/>
        </w:rPr>
        <w:t xml:space="preserve"> </w:t>
      </w:r>
      <w:r w:rsidR="00EC4F53" w:rsidRPr="0094768A">
        <w:rPr>
          <w:rFonts w:cstheme="minorHAnsi"/>
        </w:rPr>
        <w:t>the guidelines</w:t>
      </w:r>
      <w:r w:rsidR="00EC4F53" w:rsidRPr="0094768A">
        <w:rPr>
          <w:rFonts w:cstheme="minorHAnsi"/>
          <w:spacing w:val="1"/>
        </w:rPr>
        <w:t xml:space="preserve"> </w:t>
      </w:r>
      <w:r w:rsidR="00EC4F53" w:rsidRPr="0094768A">
        <w:rPr>
          <w:rFonts w:cstheme="minorHAnsi"/>
        </w:rPr>
        <w:t>of</w:t>
      </w:r>
      <w:r w:rsidR="00EC4F53" w:rsidRPr="0094768A">
        <w:rPr>
          <w:rFonts w:cstheme="minorHAnsi"/>
          <w:spacing w:val="1"/>
        </w:rPr>
        <w:t xml:space="preserve"> </w:t>
      </w:r>
      <w:r w:rsidR="00EC4F53" w:rsidRPr="0094768A">
        <w:rPr>
          <w:rFonts w:cstheme="minorHAnsi"/>
        </w:rPr>
        <w:t>state and</w:t>
      </w:r>
      <w:r w:rsidR="00E52064">
        <w:rPr>
          <w:rFonts w:cstheme="minorHAnsi"/>
        </w:rPr>
        <w:t xml:space="preserve"> federal guidelines</w:t>
      </w:r>
      <w:r w:rsidR="00EC4F53" w:rsidRPr="0094768A">
        <w:rPr>
          <w:rFonts w:cstheme="minorHAnsi"/>
        </w:rPr>
        <w:t xml:space="preserve"> </w:t>
      </w:r>
      <w:r w:rsidR="00EC4F53" w:rsidRPr="0094768A">
        <w:rPr>
          <w:rFonts w:cstheme="minorHAnsi"/>
          <w:w w:val="105"/>
        </w:rPr>
        <w:t>and</w:t>
      </w:r>
      <w:r w:rsidR="00EC4F53" w:rsidRPr="0094768A">
        <w:rPr>
          <w:rFonts w:cstheme="minorHAnsi"/>
          <w:spacing w:val="2"/>
          <w:w w:val="105"/>
        </w:rPr>
        <w:t xml:space="preserve"> </w:t>
      </w:r>
      <w:r w:rsidR="00EC4F53" w:rsidRPr="0094768A">
        <w:rPr>
          <w:rFonts w:cstheme="minorHAnsi"/>
          <w:w w:val="105"/>
        </w:rPr>
        <w:t>the</w:t>
      </w:r>
      <w:r w:rsidR="00EC4F53" w:rsidRPr="0094768A">
        <w:rPr>
          <w:rFonts w:cstheme="minorHAnsi"/>
          <w:spacing w:val="-2"/>
          <w:w w:val="105"/>
        </w:rPr>
        <w:t xml:space="preserve"> </w:t>
      </w:r>
      <w:r w:rsidR="00EC4F53" w:rsidRPr="0094768A">
        <w:rPr>
          <w:rFonts w:cstheme="minorHAnsi"/>
          <w:w w:val="105"/>
        </w:rPr>
        <w:t>University's</w:t>
      </w:r>
      <w:r w:rsidR="00EC4F53" w:rsidRPr="0094768A">
        <w:rPr>
          <w:rFonts w:cstheme="minorHAnsi"/>
          <w:spacing w:val="16"/>
          <w:w w:val="105"/>
        </w:rPr>
        <w:t xml:space="preserve"> </w:t>
      </w:r>
      <w:r w:rsidR="00EC4F53" w:rsidRPr="0094768A">
        <w:rPr>
          <w:rFonts w:cstheme="minorHAnsi"/>
          <w:w w:val="105"/>
        </w:rPr>
        <w:t>policies.</w:t>
      </w:r>
    </w:p>
    <w:p w14:paraId="6A99E996" w14:textId="77777777" w:rsidR="00A77718" w:rsidRDefault="00A77718" w:rsidP="009455FC">
      <w:pPr>
        <w:rPr>
          <w:rFonts w:cstheme="minorHAnsi"/>
          <w:b/>
          <w:bCs/>
        </w:rPr>
      </w:pPr>
    </w:p>
    <w:p w14:paraId="10D7509D" w14:textId="77777777" w:rsidR="00A77718" w:rsidRPr="00B93C49" w:rsidRDefault="00A77718" w:rsidP="00B93C49">
      <w:pPr>
        <w:pStyle w:val="Heading2"/>
        <w:spacing w:after="240"/>
        <w:rPr>
          <w:b/>
          <w:bCs/>
        </w:rPr>
      </w:pPr>
      <w:bookmarkStart w:id="20" w:name="_RESOURCES"/>
      <w:bookmarkEnd w:id="20"/>
      <w:r w:rsidRPr="00B93C49">
        <w:rPr>
          <w:b/>
          <w:bCs/>
        </w:rPr>
        <w:t>RESOURCES</w:t>
      </w:r>
      <w:r w:rsidR="009455FC" w:rsidRPr="00B93C49">
        <w:rPr>
          <w:b/>
          <w:bCs/>
        </w:rPr>
        <w:t xml:space="preserve"> </w:t>
      </w:r>
    </w:p>
    <w:p w14:paraId="23DCE39A" w14:textId="5CD696F2" w:rsidR="009455FC" w:rsidRDefault="009455FC" w:rsidP="0089164D">
      <w:pPr>
        <w:rPr>
          <w:rStyle w:val="Hyperlink"/>
          <w:rFonts w:cstheme="minorHAnsi"/>
        </w:rPr>
      </w:pPr>
      <w:hyperlink r:id="rId24" w:history="1">
        <w:r w:rsidRPr="0089164D">
          <w:rPr>
            <w:rStyle w:val="Hyperlink"/>
            <w:rFonts w:cstheme="minorHAnsi"/>
          </w:rPr>
          <w:t>Department of Administration Safety and Loss Control</w:t>
        </w:r>
      </w:hyperlink>
    </w:p>
    <w:p w14:paraId="08E61FB3" w14:textId="35655EDF" w:rsidR="00A223C8" w:rsidRDefault="00A223C8" w:rsidP="0089164D">
      <w:pPr>
        <w:widowControl w:val="0"/>
        <w:tabs>
          <w:tab w:val="left" w:pos="2486"/>
          <w:tab w:val="left" w:pos="2487"/>
        </w:tabs>
        <w:autoSpaceDE w:val="0"/>
        <w:autoSpaceDN w:val="0"/>
        <w:spacing w:before="14" w:after="0" w:line="240" w:lineRule="auto"/>
      </w:pPr>
      <w:hyperlink r:id="rId25" w:history="1">
        <w:r w:rsidRPr="00A223C8">
          <w:rPr>
            <w:rStyle w:val="Hyperlink"/>
          </w:rPr>
          <w:t>Occupational Safety and Health Administration</w:t>
        </w:r>
      </w:hyperlink>
      <w:r>
        <w:t xml:space="preserve"> (OSHA)</w:t>
      </w:r>
    </w:p>
    <w:p w14:paraId="142B9888" w14:textId="77777777" w:rsidR="00A223C8" w:rsidRDefault="00A223C8" w:rsidP="0089164D">
      <w:pPr>
        <w:widowControl w:val="0"/>
        <w:tabs>
          <w:tab w:val="left" w:pos="2486"/>
          <w:tab w:val="left" w:pos="2487"/>
        </w:tabs>
        <w:autoSpaceDE w:val="0"/>
        <w:autoSpaceDN w:val="0"/>
        <w:spacing w:before="14" w:after="0" w:line="240" w:lineRule="auto"/>
      </w:pPr>
    </w:p>
    <w:p w14:paraId="6A1DDD1E" w14:textId="24345727" w:rsidR="006E04A3" w:rsidRDefault="009455FC" w:rsidP="0089164D">
      <w:pPr>
        <w:widowControl w:val="0"/>
        <w:tabs>
          <w:tab w:val="left" w:pos="2486"/>
          <w:tab w:val="left" w:pos="2487"/>
        </w:tabs>
        <w:autoSpaceDE w:val="0"/>
        <w:autoSpaceDN w:val="0"/>
        <w:spacing w:before="14" w:after="0" w:line="240" w:lineRule="auto"/>
        <w:rPr>
          <w:rFonts w:cstheme="minorHAnsi"/>
        </w:rPr>
      </w:pPr>
      <w:hyperlink r:id="rId26" w:history="1">
        <w:r w:rsidRPr="00F73332">
          <w:rPr>
            <w:rStyle w:val="Hyperlink"/>
            <w:rFonts w:cstheme="minorHAnsi"/>
          </w:rPr>
          <w:t>Safety and Professional Services, Chapter SPS 332</w:t>
        </w:r>
      </w:hyperlink>
      <w:r w:rsidRPr="00F73332">
        <w:rPr>
          <w:rFonts w:cstheme="minorHAnsi"/>
        </w:rPr>
        <w:t>: Public Employee Safety and Health</w:t>
      </w:r>
    </w:p>
    <w:p w14:paraId="070041EC" w14:textId="77777777" w:rsidR="00761DC7" w:rsidRDefault="00761DC7" w:rsidP="0089164D">
      <w:pPr>
        <w:widowControl w:val="0"/>
        <w:tabs>
          <w:tab w:val="left" w:pos="2486"/>
          <w:tab w:val="left" w:pos="2487"/>
        </w:tabs>
        <w:autoSpaceDE w:val="0"/>
        <w:autoSpaceDN w:val="0"/>
        <w:spacing w:before="14" w:after="0" w:line="240" w:lineRule="auto"/>
        <w:rPr>
          <w:rStyle w:val="Hyperlink"/>
          <w:rFonts w:cstheme="minorHAnsi"/>
        </w:rPr>
      </w:pPr>
    </w:p>
    <w:p w14:paraId="11E54929" w14:textId="77777777" w:rsidR="00761DC7" w:rsidRPr="0089164D" w:rsidRDefault="00761DC7" w:rsidP="00761DC7">
      <w:pPr>
        <w:rPr>
          <w:rFonts w:cstheme="minorHAnsi"/>
        </w:rPr>
      </w:pPr>
      <w:hyperlink r:id="rId27" w:history="1">
        <w:r w:rsidRPr="0089164D">
          <w:rPr>
            <w:rStyle w:val="Hyperlink"/>
            <w:rFonts w:cstheme="minorHAnsi"/>
          </w:rPr>
          <w:t xml:space="preserve">UWSA Occupational Safety and Health </w:t>
        </w:r>
      </w:hyperlink>
    </w:p>
    <w:p w14:paraId="57854342" w14:textId="77777777" w:rsidR="006E04A3" w:rsidRDefault="006E04A3">
      <w:pPr>
        <w:rPr>
          <w:rStyle w:val="Hyperlink"/>
          <w:rFonts w:cstheme="minorHAnsi"/>
        </w:rPr>
      </w:pPr>
      <w:r>
        <w:rPr>
          <w:rStyle w:val="Hyperlink"/>
          <w:rFonts w:cstheme="minorHAnsi"/>
        </w:rPr>
        <w:br w:type="page"/>
      </w:r>
    </w:p>
    <w:p w14:paraId="2F9D46F4" w14:textId="6ED7A2DF" w:rsidR="004C12D5" w:rsidRDefault="004C12D5" w:rsidP="00B93C49">
      <w:pPr>
        <w:pStyle w:val="Heading3"/>
      </w:pPr>
      <w:bookmarkStart w:id="21" w:name="_Appendix_A:_"/>
      <w:bookmarkEnd w:id="21"/>
      <w:r w:rsidRPr="005F689E">
        <w:lastRenderedPageBreak/>
        <w:t>Appendix</w:t>
      </w:r>
      <w:r w:rsidR="00E53118">
        <w:t xml:space="preserve"> </w:t>
      </w:r>
      <w:r w:rsidR="005F689E">
        <w:t>A:</w:t>
      </w:r>
      <w:r w:rsidR="00E53118">
        <w:t xml:space="preserve">  </w:t>
      </w:r>
      <w:r w:rsidRPr="00E53118">
        <w:t>General Equipment Inspection Requirements</w:t>
      </w:r>
    </w:p>
    <w:p w14:paraId="1F23F5B2" w14:textId="77777777" w:rsidR="00E53118" w:rsidRPr="00E53118" w:rsidRDefault="00E53118" w:rsidP="00E53118">
      <w:pPr>
        <w:jc w:val="center"/>
        <w:rPr>
          <w:b/>
          <w:bCs/>
          <w:sz w:val="28"/>
          <w:szCs w:val="28"/>
        </w:rPr>
      </w:pPr>
    </w:p>
    <w:tbl>
      <w:tblPr>
        <w:tblStyle w:val="TableGrid"/>
        <w:tblW w:w="9895" w:type="dxa"/>
        <w:tblLook w:val="04A0" w:firstRow="1" w:lastRow="0" w:firstColumn="1" w:lastColumn="0" w:noHBand="0" w:noVBand="1"/>
      </w:tblPr>
      <w:tblGrid>
        <w:gridCol w:w="3116"/>
        <w:gridCol w:w="3117"/>
        <w:gridCol w:w="3662"/>
      </w:tblGrid>
      <w:tr w:rsidR="004C12D5" w:rsidRPr="00A45502" w14:paraId="55615B53" w14:textId="77777777" w:rsidTr="000C4A68">
        <w:trPr>
          <w:trHeight w:val="530"/>
        </w:trPr>
        <w:tc>
          <w:tcPr>
            <w:tcW w:w="3116" w:type="dxa"/>
            <w:shd w:val="clear" w:color="auto" w:fill="D9D9D9" w:themeFill="background1" w:themeFillShade="D9"/>
          </w:tcPr>
          <w:p w14:paraId="0A7D1DEC" w14:textId="77777777" w:rsidR="004C12D5" w:rsidRPr="00A45502" w:rsidRDefault="004C12D5" w:rsidP="00904B02">
            <w:pPr>
              <w:rPr>
                <w:b/>
                <w:bCs/>
                <w:sz w:val="28"/>
                <w:szCs w:val="28"/>
              </w:rPr>
            </w:pPr>
            <w:r>
              <w:rPr>
                <w:b/>
                <w:bCs/>
                <w:sz w:val="28"/>
                <w:szCs w:val="28"/>
              </w:rPr>
              <w:t>EQUIPMENT</w:t>
            </w:r>
          </w:p>
        </w:tc>
        <w:tc>
          <w:tcPr>
            <w:tcW w:w="3117" w:type="dxa"/>
            <w:shd w:val="clear" w:color="auto" w:fill="D9D9D9" w:themeFill="background1" w:themeFillShade="D9"/>
          </w:tcPr>
          <w:p w14:paraId="7CF18B25" w14:textId="77777777" w:rsidR="004C12D5" w:rsidRPr="00A45502" w:rsidRDefault="004C12D5" w:rsidP="00904B02">
            <w:pPr>
              <w:rPr>
                <w:b/>
                <w:bCs/>
                <w:sz w:val="28"/>
                <w:szCs w:val="28"/>
              </w:rPr>
            </w:pPr>
            <w:r w:rsidRPr="00A45502">
              <w:rPr>
                <w:b/>
                <w:bCs/>
                <w:sz w:val="28"/>
                <w:szCs w:val="28"/>
              </w:rPr>
              <w:t>CODE</w:t>
            </w:r>
          </w:p>
        </w:tc>
        <w:tc>
          <w:tcPr>
            <w:tcW w:w="3662" w:type="dxa"/>
            <w:shd w:val="clear" w:color="auto" w:fill="D9D9D9" w:themeFill="background1" w:themeFillShade="D9"/>
          </w:tcPr>
          <w:p w14:paraId="59741548" w14:textId="77777777" w:rsidR="004C12D5" w:rsidRPr="00A45502" w:rsidRDefault="004C12D5" w:rsidP="00904B02">
            <w:pPr>
              <w:rPr>
                <w:b/>
                <w:bCs/>
                <w:sz w:val="28"/>
                <w:szCs w:val="28"/>
              </w:rPr>
            </w:pPr>
            <w:r w:rsidRPr="00A45502">
              <w:rPr>
                <w:b/>
                <w:bCs/>
                <w:sz w:val="28"/>
                <w:szCs w:val="28"/>
              </w:rPr>
              <w:t>FREQUENCY</w:t>
            </w:r>
          </w:p>
        </w:tc>
      </w:tr>
      <w:tr w:rsidR="004C12D5" w:rsidRPr="00A45502" w14:paraId="361AEFD8" w14:textId="77777777" w:rsidTr="000C4A68">
        <w:tc>
          <w:tcPr>
            <w:tcW w:w="3116" w:type="dxa"/>
            <w:vAlign w:val="bottom"/>
          </w:tcPr>
          <w:p w14:paraId="12F955C6" w14:textId="77777777" w:rsidR="004C12D5" w:rsidRPr="000C4A68" w:rsidRDefault="004C12D5" w:rsidP="00904B02">
            <w:pPr>
              <w:rPr>
                <w:rFonts w:ascii="Calibri" w:eastAsia="Times New Roman" w:hAnsi="Calibri" w:cs="Calibri"/>
                <w:color w:val="000000"/>
                <w:sz w:val="20"/>
                <w:szCs w:val="20"/>
              </w:rPr>
            </w:pPr>
            <w:r w:rsidRPr="000C4A68">
              <w:rPr>
                <w:rFonts w:ascii="Calibri" w:hAnsi="Calibri" w:cs="Calibri"/>
                <w:color w:val="000000"/>
                <w:sz w:val="20"/>
                <w:szCs w:val="20"/>
              </w:rPr>
              <w:t>Aerial Lift</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bottom"/>
          </w:tcPr>
          <w:p w14:paraId="025C3F83" w14:textId="77777777" w:rsidR="004C12D5" w:rsidRPr="000C4A68" w:rsidRDefault="004C12D5" w:rsidP="00904B02">
            <w:pPr>
              <w:rPr>
                <w:sz w:val="20"/>
                <w:szCs w:val="20"/>
              </w:rPr>
            </w:pPr>
            <w:r w:rsidRPr="000C4A68">
              <w:rPr>
                <w:rFonts w:ascii="Calibri" w:hAnsi="Calibri" w:cs="Calibri"/>
                <w:color w:val="000000"/>
                <w:sz w:val="20"/>
                <w:szCs w:val="20"/>
              </w:rPr>
              <w:t>ANSI A92, OSHA 1910.67 defers to ANSI</w:t>
            </w:r>
          </w:p>
        </w:tc>
        <w:tc>
          <w:tcPr>
            <w:tcW w:w="3662" w:type="dxa"/>
            <w:tcBorders>
              <w:top w:val="single" w:sz="4" w:space="0" w:color="auto"/>
              <w:left w:val="single" w:sz="4" w:space="0" w:color="auto"/>
              <w:bottom w:val="single" w:sz="4" w:space="0" w:color="auto"/>
              <w:right w:val="single" w:sz="4" w:space="0" w:color="auto"/>
            </w:tcBorders>
            <w:shd w:val="clear" w:color="auto" w:fill="auto"/>
            <w:vAlign w:val="bottom"/>
          </w:tcPr>
          <w:p w14:paraId="27FD2902" w14:textId="77777777" w:rsidR="004C12D5" w:rsidRPr="000C4A68" w:rsidRDefault="004C12D5" w:rsidP="00904B02">
            <w:pPr>
              <w:rPr>
                <w:sz w:val="20"/>
                <w:szCs w:val="20"/>
              </w:rPr>
            </w:pPr>
            <w:r w:rsidRPr="000C4A68">
              <w:rPr>
                <w:rFonts w:ascii="Calibri" w:hAnsi="Calibri" w:cs="Calibri"/>
                <w:color w:val="000000"/>
                <w:sz w:val="20"/>
                <w:szCs w:val="20"/>
              </w:rPr>
              <w:t>Annual</w:t>
            </w:r>
          </w:p>
        </w:tc>
      </w:tr>
      <w:tr w:rsidR="004C12D5" w:rsidRPr="00A45502" w14:paraId="60BCFECC" w14:textId="77777777" w:rsidTr="000C4A68">
        <w:tc>
          <w:tcPr>
            <w:tcW w:w="3116" w:type="dxa"/>
            <w:vAlign w:val="bottom"/>
          </w:tcPr>
          <w:p w14:paraId="42701234" w14:textId="77777777" w:rsidR="004C12D5" w:rsidRPr="000C4A68" w:rsidRDefault="004C12D5" w:rsidP="00904B02">
            <w:pPr>
              <w:rPr>
                <w:sz w:val="20"/>
                <w:szCs w:val="20"/>
              </w:rPr>
            </w:pPr>
            <w:r w:rsidRPr="000C4A68">
              <w:rPr>
                <w:rFonts w:ascii="Calibri" w:hAnsi="Calibri" w:cs="Calibri"/>
                <w:color w:val="000000"/>
                <w:sz w:val="20"/>
                <w:szCs w:val="20"/>
              </w:rPr>
              <w:t>Bleacher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bottom"/>
          </w:tcPr>
          <w:p w14:paraId="60771B79" w14:textId="77777777" w:rsidR="004C12D5" w:rsidRPr="000C4A68" w:rsidRDefault="004C12D5" w:rsidP="00904B02">
            <w:pPr>
              <w:rPr>
                <w:sz w:val="20"/>
                <w:szCs w:val="20"/>
              </w:rPr>
            </w:pPr>
            <w:r w:rsidRPr="000C4A68">
              <w:rPr>
                <w:rFonts w:ascii="Calibri" w:hAnsi="Calibri" w:cs="Calibri"/>
                <w:color w:val="000000"/>
                <w:sz w:val="20"/>
                <w:szCs w:val="20"/>
              </w:rPr>
              <w:t>DSPS 361.03, ICC 300-02</w:t>
            </w:r>
          </w:p>
        </w:tc>
        <w:tc>
          <w:tcPr>
            <w:tcW w:w="3662" w:type="dxa"/>
            <w:tcBorders>
              <w:top w:val="single" w:sz="4" w:space="0" w:color="auto"/>
              <w:left w:val="single" w:sz="4" w:space="0" w:color="auto"/>
              <w:bottom w:val="single" w:sz="4" w:space="0" w:color="auto"/>
              <w:right w:val="single" w:sz="4" w:space="0" w:color="auto"/>
            </w:tcBorders>
            <w:shd w:val="clear" w:color="auto" w:fill="auto"/>
            <w:vAlign w:val="bottom"/>
          </w:tcPr>
          <w:p w14:paraId="5465CED7" w14:textId="77777777" w:rsidR="004C12D5" w:rsidRPr="000C4A68" w:rsidRDefault="004C12D5" w:rsidP="00904B02">
            <w:pPr>
              <w:rPr>
                <w:sz w:val="20"/>
                <w:szCs w:val="20"/>
              </w:rPr>
            </w:pPr>
            <w:r w:rsidRPr="000C4A68">
              <w:rPr>
                <w:rFonts w:ascii="Calibri" w:hAnsi="Calibri" w:cs="Calibri"/>
                <w:color w:val="000000"/>
                <w:sz w:val="20"/>
                <w:szCs w:val="20"/>
              </w:rPr>
              <w:t>Annual</w:t>
            </w:r>
          </w:p>
        </w:tc>
      </w:tr>
      <w:tr w:rsidR="004C12D5" w:rsidRPr="00A45502" w14:paraId="28C0A0E3" w14:textId="77777777" w:rsidTr="000C4A68">
        <w:tc>
          <w:tcPr>
            <w:tcW w:w="3116" w:type="dxa"/>
            <w:vAlign w:val="bottom"/>
          </w:tcPr>
          <w:p w14:paraId="4D87B924" w14:textId="77777777" w:rsidR="004C12D5" w:rsidRPr="000C4A68" w:rsidRDefault="004C12D5" w:rsidP="00904B02">
            <w:pPr>
              <w:rPr>
                <w:sz w:val="20"/>
                <w:szCs w:val="20"/>
              </w:rPr>
            </w:pPr>
            <w:r w:rsidRPr="000C4A68">
              <w:rPr>
                <w:rFonts w:ascii="Calibri" w:hAnsi="Calibri" w:cs="Calibri"/>
                <w:color w:val="000000"/>
                <w:sz w:val="20"/>
                <w:szCs w:val="20"/>
              </w:rPr>
              <w:t>Boiler Inspection</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bottom"/>
          </w:tcPr>
          <w:p w14:paraId="6AD67C88" w14:textId="77777777" w:rsidR="004C12D5" w:rsidRPr="000C4A68" w:rsidRDefault="004C12D5" w:rsidP="00904B02">
            <w:pPr>
              <w:rPr>
                <w:sz w:val="20"/>
                <w:szCs w:val="20"/>
              </w:rPr>
            </w:pPr>
            <w:r w:rsidRPr="000C4A68">
              <w:rPr>
                <w:rFonts w:ascii="Calibri" w:hAnsi="Calibri" w:cs="Calibri"/>
                <w:color w:val="000000"/>
                <w:sz w:val="20"/>
                <w:szCs w:val="20"/>
              </w:rPr>
              <w:t>DSPS 341</w:t>
            </w:r>
          </w:p>
        </w:tc>
        <w:tc>
          <w:tcPr>
            <w:tcW w:w="3662" w:type="dxa"/>
            <w:tcBorders>
              <w:top w:val="single" w:sz="4" w:space="0" w:color="auto"/>
              <w:left w:val="single" w:sz="4" w:space="0" w:color="auto"/>
              <w:bottom w:val="single" w:sz="4" w:space="0" w:color="auto"/>
              <w:right w:val="single" w:sz="4" w:space="0" w:color="auto"/>
            </w:tcBorders>
            <w:shd w:val="clear" w:color="auto" w:fill="auto"/>
            <w:vAlign w:val="bottom"/>
          </w:tcPr>
          <w:p w14:paraId="4174612C" w14:textId="77777777" w:rsidR="004C12D5" w:rsidRPr="000C4A68" w:rsidRDefault="004C12D5" w:rsidP="00904B02">
            <w:pPr>
              <w:rPr>
                <w:sz w:val="20"/>
                <w:szCs w:val="20"/>
              </w:rPr>
            </w:pPr>
            <w:r w:rsidRPr="000C4A68">
              <w:rPr>
                <w:rFonts w:ascii="Calibri" w:hAnsi="Calibri" w:cs="Calibri"/>
                <w:color w:val="000000"/>
                <w:sz w:val="20"/>
                <w:szCs w:val="20"/>
              </w:rPr>
              <w:t>Annual and 3 years</w:t>
            </w:r>
          </w:p>
        </w:tc>
      </w:tr>
      <w:tr w:rsidR="004C12D5" w:rsidRPr="00A45502" w14:paraId="26FD7ED3" w14:textId="77777777" w:rsidTr="000C4A68">
        <w:tc>
          <w:tcPr>
            <w:tcW w:w="3116" w:type="dxa"/>
            <w:vAlign w:val="bottom"/>
          </w:tcPr>
          <w:p w14:paraId="00E8FE62" w14:textId="77777777" w:rsidR="004C12D5" w:rsidRPr="000C4A68" w:rsidRDefault="004C12D5" w:rsidP="00904B02">
            <w:pPr>
              <w:rPr>
                <w:sz w:val="20"/>
                <w:szCs w:val="20"/>
              </w:rPr>
            </w:pPr>
            <w:r w:rsidRPr="000C4A68">
              <w:rPr>
                <w:rFonts w:ascii="Calibri" w:hAnsi="Calibri" w:cs="Calibri"/>
                <w:color w:val="000000"/>
                <w:sz w:val="20"/>
                <w:szCs w:val="20"/>
              </w:rPr>
              <w:t>Elevator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bottom"/>
          </w:tcPr>
          <w:p w14:paraId="0573A7E2" w14:textId="77777777" w:rsidR="004C12D5" w:rsidRPr="000C4A68" w:rsidRDefault="004C12D5" w:rsidP="00904B02">
            <w:pPr>
              <w:rPr>
                <w:sz w:val="20"/>
                <w:szCs w:val="20"/>
              </w:rPr>
            </w:pPr>
            <w:r w:rsidRPr="000C4A68">
              <w:rPr>
                <w:rFonts w:ascii="Calibri" w:hAnsi="Calibri" w:cs="Calibri"/>
                <w:color w:val="000000"/>
                <w:sz w:val="20"/>
                <w:szCs w:val="20"/>
              </w:rPr>
              <w:t>DSPS 318</w:t>
            </w:r>
          </w:p>
        </w:tc>
        <w:tc>
          <w:tcPr>
            <w:tcW w:w="3662" w:type="dxa"/>
            <w:tcBorders>
              <w:top w:val="single" w:sz="4" w:space="0" w:color="auto"/>
              <w:left w:val="single" w:sz="4" w:space="0" w:color="auto"/>
              <w:bottom w:val="single" w:sz="4" w:space="0" w:color="auto"/>
              <w:right w:val="single" w:sz="4" w:space="0" w:color="auto"/>
            </w:tcBorders>
            <w:shd w:val="clear" w:color="auto" w:fill="auto"/>
            <w:vAlign w:val="bottom"/>
          </w:tcPr>
          <w:p w14:paraId="40FC3802" w14:textId="77777777" w:rsidR="004C12D5" w:rsidRPr="000C4A68" w:rsidRDefault="004C12D5" w:rsidP="00904B02">
            <w:pPr>
              <w:rPr>
                <w:sz w:val="20"/>
                <w:szCs w:val="20"/>
              </w:rPr>
            </w:pPr>
            <w:r w:rsidRPr="000C4A68">
              <w:rPr>
                <w:rFonts w:ascii="Calibri" w:hAnsi="Calibri" w:cs="Calibri"/>
                <w:color w:val="000000"/>
                <w:sz w:val="20"/>
                <w:szCs w:val="20"/>
              </w:rPr>
              <w:t>Annual</w:t>
            </w:r>
          </w:p>
        </w:tc>
      </w:tr>
      <w:tr w:rsidR="004C12D5" w:rsidRPr="00A45502" w14:paraId="15A5B779" w14:textId="77777777" w:rsidTr="000C4A68">
        <w:tc>
          <w:tcPr>
            <w:tcW w:w="3116" w:type="dxa"/>
            <w:vAlign w:val="bottom"/>
          </w:tcPr>
          <w:p w14:paraId="65F733ED" w14:textId="77777777" w:rsidR="004C12D5" w:rsidRPr="000C4A68" w:rsidRDefault="004C12D5" w:rsidP="00904B02">
            <w:pPr>
              <w:rPr>
                <w:sz w:val="20"/>
                <w:szCs w:val="20"/>
              </w:rPr>
            </w:pPr>
            <w:r w:rsidRPr="000C4A68">
              <w:rPr>
                <w:rFonts w:ascii="Calibri" w:hAnsi="Calibri" w:cs="Calibri"/>
                <w:color w:val="000000"/>
                <w:sz w:val="20"/>
                <w:szCs w:val="20"/>
              </w:rPr>
              <w:t>Emergency Generator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bottom"/>
          </w:tcPr>
          <w:p w14:paraId="578FEBAE" w14:textId="77777777" w:rsidR="004C12D5" w:rsidRPr="000C4A68" w:rsidRDefault="004C12D5" w:rsidP="00904B02">
            <w:pPr>
              <w:rPr>
                <w:sz w:val="20"/>
                <w:szCs w:val="20"/>
              </w:rPr>
            </w:pPr>
            <w:r w:rsidRPr="000C4A68">
              <w:rPr>
                <w:rFonts w:ascii="Calibri" w:hAnsi="Calibri" w:cs="Calibri"/>
                <w:color w:val="000000"/>
                <w:sz w:val="20"/>
                <w:szCs w:val="20"/>
              </w:rPr>
              <w:t>NFPA 110</w:t>
            </w:r>
          </w:p>
        </w:tc>
        <w:tc>
          <w:tcPr>
            <w:tcW w:w="3662" w:type="dxa"/>
            <w:tcBorders>
              <w:top w:val="single" w:sz="4" w:space="0" w:color="auto"/>
              <w:left w:val="single" w:sz="4" w:space="0" w:color="auto"/>
              <w:bottom w:val="single" w:sz="4" w:space="0" w:color="auto"/>
              <w:right w:val="single" w:sz="4" w:space="0" w:color="auto"/>
            </w:tcBorders>
            <w:shd w:val="clear" w:color="auto" w:fill="auto"/>
            <w:vAlign w:val="bottom"/>
          </w:tcPr>
          <w:p w14:paraId="47515138" w14:textId="77777777" w:rsidR="004C12D5" w:rsidRPr="000C4A68" w:rsidRDefault="004C12D5" w:rsidP="00904B02">
            <w:pPr>
              <w:rPr>
                <w:sz w:val="20"/>
                <w:szCs w:val="20"/>
              </w:rPr>
            </w:pPr>
            <w:r w:rsidRPr="000C4A68">
              <w:rPr>
                <w:rFonts w:ascii="Calibri" w:hAnsi="Calibri" w:cs="Calibri"/>
                <w:color w:val="000000"/>
                <w:sz w:val="20"/>
                <w:szCs w:val="20"/>
              </w:rPr>
              <w:t>Monthly and Annual</w:t>
            </w:r>
          </w:p>
        </w:tc>
      </w:tr>
      <w:tr w:rsidR="004C12D5" w:rsidRPr="00A45502" w14:paraId="18DEF196" w14:textId="77777777" w:rsidTr="000C4A68">
        <w:tc>
          <w:tcPr>
            <w:tcW w:w="3116" w:type="dxa"/>
          </w:tcPr>
          <w:p w14:paraId="117C668A" w14:textId="77777777" w:rsidR="004C12D5" w:rsidRPr="000C4A68" w:rsidRDefault="004C12D5" w:rsidP="00904B02">
            <w:pPr>
              <w:rPr>
                <w:rFonts w:ascii="Calibri" w:eastAsia="Times New Roman" w:hAnsi="Calibri" w:cs="Calibri"/>
                <w:color w:val="000000"/>
                <w:sz w:val="20"/>
                <w:szCs w:val="20"/>
              </w:rPr>
            </w:pPr>
            <w:r w:rsidRPr="000C4A68">
              <w:rPr>
                <w:rFonts w:ascii="Calibri" w:eastAsia="Times New Roman" w:hAnsi="Calibri" w:cs="Calibri"/>
                <w:color w:val="000000"/>
                <w:sz w:val="20"/>
                <w:szCs w:val="20"/>
              </w:rPr>
              <w:t>Emergency Lighting (Battery)</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bottom"/>
          </w:tcPr>
          <w:p w14:paraId="6C767DD8" w14:textId="77777777" w:rsidR="004C12D5" w:rsidRPr="000C4A68" w:rsidRDefault="004C12D5" w:rsidP="00904B02">
            <w:pPr>
              <w:rPr>
                <w:sz w:val="20"/>
                <w:szCs w:val="20"/>
              </w:rPr>
            </w:pPr>
            <w:r w:rsidRPr="000C4A68">
              <w:rPr>
                <w:rFonts w:ascii="Calibri" w:hAnsi="Calibri" w:cs="Calibri"/>
                <w:color w:val="000000"/>
                <w:sz w:val="20"/>
                <w:szCs w:val="20"/>
              </w:rPr>
              <w:t>NFPA 101</w:t>
            </w:r>
          </w:p>
        </w:tc>
        <w:tc>
          <w:tcPr>
            <w:tcW w:w="3662" w:type="dxa"/>
            <w:tcBorders>
              <w:top w:val="single" w:sz="4" w:space="0" w:color="auto"/>
              <w:left w:val="single" w:sz="4" w:space="0" w:color="auto"/>
              <w:bottom w:val="single" w:sz="4" w:space="0" w:color="auto"/>
              <w:right w:val="single" w:sz="4" w:space="0" w:color="auto"/>
            </w:tcBorders>
            <w:shd w:val="clear" w:color="auto" w:fill="auto"/>
            <w:vAlign w:val="bottom"/>
          </w:tcPr>
          <w:p w14:paraId="18C6ACC6" w14:textId="2ED71342" w:rsidR="004C12D5" w:rsidRPr="000C4A68" w:rsidRDefault="004C12D5" w:rsidP="00904B02">
            <w:pPr>
              <w:rPr>
                <w:sz w:val="20"/>
                <w:szCs w:val="20"/>
              </w:rPr>
            </w:pPr>
            <w:r w:rsidRPr="000C4A68">
              <w:rPr>
                <w:rFonts w:ascii="Calibri" w:hAnsi="Calibri" w:cs="Calibri"/>
                <w:color w:val="000000"/>
                <w:sz w:val="20"/>
                <w:szCs w:val="20"/>
              </w:rPr>
              <w:t>Monthly for 30 Sec.; Annual 90 Min.</w:t>
            </w:r>
          </w:p>
        </w:tc>
      </w:tr>
      <w:tr w:rsidR="004C12D5" w:rsidRPr="002E1E0F" w14:paraId="58E402FE" w14:textId="77777777" w:rsidTr="000C4A68">
        <w:trPr>
          <w:trHeight w:val="630"/>
        </w:trPr>
        <w:tc>
          <w:tcPr>
            <w:tcW w:w="3116" w:type="dxa"/>
            <w:noWrap/>
            <w:hideMark/>
          </w:tcPr>
          <w:p w14:paraId="3BE6D02C" w14:textId="77777777" w:rsidR="004C12D5" w:rsidRPr="000C4A68" w:rsidRDefault="004C12D5" w:rsidP="00904B02">
            <w:pPr>
              <w:rPr>
                <w:rFonts w:ascii="Calibri" w:eastAsia="Times New Roman" w:hAnsi="Calibri" w:cs="Calibri"/>
                <w:color w:val="000000"/>
                <w:sz w:val="20"/>
                <w:szCs w:val="20"/>
              </w:rPr>
            </w:pPr>
            <w:r w:rsidRPr="000C4A68">
              <w:rPr>
                <w:rFonts w:ascii="Calibri" w:eastAsia="Times New Roman" w:hAnsi="Calibri" w:cs="Calibri"/>
                <w:color w:val="000000"/>
                <w:sz w:val="20"/>
                <w:szCs w:val="20"/>
              </w:rPr>
              <w:t>Emergency Shower</w:t>
            </w:r>
          </w:p>
        </w:tc>
        <w:tc>
          <w:tcPr>
            <w:tcW w:w="3117" w:type="dxa"/>
            <w:noWrap/>
            <w:hideMark/>
          </w:tcPr>
          <w:p w14:paraId="20CD092B" w14:textId="77777777" w:rsidR="004C12D5" w:rsidRPr="000C4A68" w:rsidRDefault="004C12D5" w:rsidP="00904B02">
            <w:pPr>
              <w:rPr>
                <w:rFonts w:ascii="Calibri" w:eastAsia="Times New Roman" w:hAnsi="Calibri" w:cs="Calibri"/>
                <w:color w:val="000000"/>
                <w:sz w:val="20"/>
                <w:szCs w:val="20"/>
              </w:rPr>
            </w:pPr>
            <w:r w:rsidRPr="000C4A68">
              <w:rPr>
                <w:rFonts w:ascii="Calibri" w:eastAsia="Times New Roman" w:hAnsi="Calibri" w:cs="Calibri"/>
                <w:color w:val="000000"/>
                <w:sz w:val="20"/>
                <w:szCs w:val="20"/>
              </w:rPr>
              <w:t xml:space="preserve">ANSI Z358, OSHA 1910.151 </w:t>
            </w:r>
          </w:p>
        </w:tc>
        <w:tc>
          <w:tcPr>
            <w:tcW w:w="3662" w:type="dxa"/>
            <w:hideMark/>
          </w:tcPr>
          <w:p w14:paraId="74E580A6" w14:textId="77777777" w:rsidR="004C12D5" w:rsidRPr="000C4A68" w:rsidRDefault="004C12D5" w:rsidP="00C8736E">
            <w:pPr>
              <w:pStyle w:val="ListParagraph"/>
              <w:numPr>
                <w:ilvl w:val="0"/>
                <w:numId w:val="10"/>
              </w:numPr>
              <w:ind w:left="136" w:hanging="180"/>
              <w:rPr>
                <w:rFonts w:ascii="Calibri" w:eastAsia="Times New Roman" w:hAnsi="Calibri" w:cs="Calibri"/>
                <w:color w:val="000000"/>
                <w:sz w:val="20"/>
                <w:szCs w:val="20"/>
              </w:rPr>
            </w:pPr>
            <w:r w:rsidRPr="000C4A68">
              <w:rPr>
                <w:rFonts w:ascii="Calibri" w:eastAsia="Times New Roman" w:hAnsi="Calibri" w:cs="Calibri"/>
                <w:color w:val="000000"/>
                <w:sz w:val="20"/>
                <w:szCs w:val="20"/>
              </w:rPr>
              <w:t>Plumbed= Weekly</w:t>
            </w:r>
          </w:p>
          <w:p w14:paraId="23854BD4" w14:textId="77777777" w:rsidR="004C12D5" w:rsidRPr="000C4A68" w:rsidRDefault="004C12D5" w:rsidP="00C8736E">
            <w:pPr>
              <w:pStyle w:val="ListParagraph"/>
              <w:numPr>
                <w:ilvl w:val="0"/>
                <w:numId w:val="10"/>
              </w:numPr>
              <w:ind w:left="136" w:hanging="180"/>
              <w:rPr>
                <w:rFonts w:ascii="Calibri" w:eastAsia="Times New Roman" w:hAnsi="Calibri" w:cs="Calibri"/>
                <w:color w:val="000000"/>
                <w:sz w:val="20"/>
                <w:szCs w:val="20"/>
              </w:rPr>
            </w:pPr>
            <w:r w:rsidRPr="000C4A68">
              <w:rPr>
                <w:rFonts w:ascii="Calibri" w:eastAsia="Times New Roman" w:hAnsi="Calibri" w:cs="Calibri"/>
                <w:color w:val="000000"/>
                <w:sz w:val="20"/>
                <w:szCs w:val="20"/>
              </w:rPr>
              <w:t>Self-Contained= Per manufacturer’s instructions</w:t>
            </w:r>
          </w:p>
          <w:p w14:paraId="4BBAD0AB" w14:textId="77777777" w:rsidR="004C12D5" w:rsidRPr="000C4A68" w:rsidRDefault="004C12D5" w:rsidP="00C8736E">
            <w:pPr>
              <w:pStyle w:val="ListParagraph"/>
              <w:numPr>
                <w:ilvl w:val="0"/>
                <w:numId w:val="10"/>
              </w:numPr>
              <w:ind w:left="136" w:hanging="180"/>
              <w:rPr>
                <w:rFonts w:ascii="Calibri" w:eastAsia="Times New Roman" w:hAnsi="Calibri" w:cs="Calibri"/>
                <w:color w:val="000000"/>
                <w:sz w:val="20"/>
                <w:szCs w:val="20"/>
              </w:rPr>
            </w:pPr>
            <w:r w:rsidRPr="000C4A68">
              <w:rPr>
                <w:rFonts w:ascii="Calibri" w:eastAsia="Times New Roman" w:hAnsi="Calibri" w:cs="Calibri"/>
                <w:color w:val="000000"/>
                <w:sz w:val="20"/>
                <w:szCs w:val="20"/>
              </w:rPr>
              <w:t>Annual (plumbed and self-contained)</w:t>
            </w:r>
          </w:p>
        </w:tc>
      </w:tr>
      <w:tr w:rsidR="004C12D5" w:rsidRPr="002E1E0F" w14:paraId="207412E8" w14:textId="77777777" w:rsidTr="000C4A68">
        <w:trPr>
          <w:trHeight w:val="630"/>
        </w:trPr>
        <w:tc>
          <w:tcPr>
            <w:tcW w:w="3116" w:type="dxa"/>
            <w:noWrap/>
            <w:hideMark/>
          </w:tcPr>
          <w:p w14:paraId="3E53A011" w14:textId="77777777" w:rsidR="004C12D5" w:rsidRPr="000C4A68" w:rsidRDefault="004C12D5" w:rsidP="00904B02">
            <w:pPr>
              <w:rPr>
                <w:rFonts w:ascii="Calibri" w:eastAsia="Times New Roman" w:hAnsi="Calibri" w:cs="Calibri"/>
                <w:color w:val="000000"/>
                <w:sz w:val="20"/>
                <w:szCs w:val="20"/>
              </w:rPr>
            </w:pPr>
            <w:r w:rsidRPr="000C4A68">
              <w:rPr>
                <w:rFonts w:ascii="Calibri" w:eastAsia="Times New Roman" w:hAnsi="Calibri" w:cs="Calibri"/>
                <w:color w:val="000000"/>
                <w:sz w:val="20"/>
                <w:szCs w:val="20"/>
              </w:rPr>
              <w:t>Emergency Eye Wash</w:t>
            </w:r>
          </w:p>
        </w:tc>
        <w:tc>
          <w:tcPr>
            <w:tcW w:w="3117" w:type="dxa"/>
            <w:noWrap/>
            <w:hideMark/>
          </w:tcPr>
          <w:p w14:paraId="29308531" w14:textId="77777777" w:rsidR="004C12D5" w:rsidRPr="000C4A68" w:rsidRDefault="004C12D5" w:rsidP="00904B02">
            <w:pPr>
              <w:rPr>
                <w:rFonts w:ascii="Calibri" w:eastAsia="Times New Roman" w:hAnsi="Calibri" w:cs="Calibri"/>
                <w:color w:val="000000"/>
                <w:sz w:val="20"/>
                <w:szCs w:val="20"/>
              </w:rPr>
            </w:pPr>
            <w:r w:rsidRPr="000C4A68">
              <w:rPr>
                <w:rFonts w:ascii="Calibri" w:eastAsia="Times New Roman" w:hAnsi="Calibri" w:cs="Calibri"/>
                <w:color w:val="000000"/>
                <w:sz w:val="20"/>
                <w:szCs w:val="20"/>
              </w:rPr>
              <w:t xml:space="preserve">ANSI Z358, OSHA 1910.151 </w:t>
            </w:r>
          </w:p>
        </w:tc>
        <w:tc>
          <w:tcPr>
            <w:tcW w:w="3662" w:type="dxa"/>
            <w:hideMark/>
          </w:tcPr>
          <w:p w14:paraId="45727A8C" w14:textId="77777777" w:rsidR="004C12D5" w:rsidRPr="000C4A68" w:rsidRDefault="004C12D5" w:rsidP="00C8736E">
            <w:pPr>
              <w:pStyle w:val="ListParagraph"/>
              <w:numPr>
                <w:ilvl w:val="0"/>
                <w:numId w:val="10"/>
              </w:numPr>
              <w:ind w:left="136" w:hanging="180"/>
              <w:rPr>
                <w:rFonts w:ascii="Calibri" w:eastAsia="Times New Roman" w:hAnsi="Calibri" w:cs="Calibri"/>
                <w:color w:val="000000"/>
                <w:sz w:val="20"/>
                <w:szCs w:val="20"/>
              </w:rPr>
            </w:pPr>
            <w:r w:rsidRPr="000C4A68">
              <w:rPr>
                <w:rFonts w:ascii="Calibri" w:eastAsia="Times New Roman" w:hAnsi="Calibri" w:cs="Calibri"/>
                <w:color w:val="000000"/>
                <w:sz w:val="20"/>
                <w:szCs w:val="20"/>
              </w:rPr>
              <w:t>Plumbed= Weekly</w:t>
            </w:r>
          </w:p>
          <w:p w14:paraId="53D42D37" w14:textId="77777777" w:rsidR="004C12D5" w:rsidRPr="000C4A68" w:rsidRDefault="004C12D5" w:rsidP="00C8736E">
            <w:pPr>
              <w:pStyle w:val="ListParagraph"/>
              <w:numPr>
                <w:ilvl w:val="0"/>
                <w:numId w:val="10"/>
              </w:numPr>
              <w:ind w:left="136" w:hanging="180"/>
              <w:rPr>
                <w:rFonts w:ascii="Calibri" w:eastAsia="Times New Roman" w:hAnsi="Calibri" w:cs="Calibri"/>
                <w:color w:val="000000"/>
                <w:sz w:val="20"/>
                <w:szCs w:val="20"/>
              </w:rPr>
            </w:pPr>
            <w:r w:rsidRPr="000C4A68">
              <w:rPr>
                <w:rFonts w:ascii="Calibri" w:eastAsia="Times New Roman" w:hAnsi="Calibri" w:cs="Calibri"/>
                <w:color w:val="000000"/>
                <w:sz w:val="20"/>
                <w:szCs w:val="20"/>
              </w:rPr>
              <w:t>Self-Contained= Per manufacturer’s instructions</w:t>
            </w:r>
          </w:p>
          <w:p w14:paraId="0DD78774" w14:textId="77777777" w:rsidR="004C12D5" w:rsidRPr="000C4A68" w:rsidRDefault="004C12D5" w:rsidP="00C8736E">
            <w:pPr>
              <w:pStyle w:val="ListParagraph"/>
              <w:numPr>
                <w:ilvl w:val="0"/>
                <w:numId w:val="10"/>
              </w:numPr>
              <w:ind w:left="136" w:hanging="180"/>
              <w:rPr>
                <w:rFonts w:ascii="Calibri" w:eastAsia="Times New Roman" w:hAnsi="Calibri" w:cs="Calibri"/>
                <w:color w:val="000000"/>
                <w:sz w:val="20"/>
                <w:szCs w:val="20"/>
              </w:rPr>
            </w:pPr>
            <w:r w:rsidRPr="000C4A68">
              <w:rPr>
                <w:rFonts w:ascii="Calibri" w:eastAsia="Times New Roman" w:hAnsi="Calibri" w:cs="Calibri"/>
                <w:color w:val="000000"/>
                <w:sz w:val="20"/>
                <w:szCs w:val="20"/>
              </w:rPr>
              <w:t>Annual (plumbed and self-contained)</w:t>
            </w:r>
          </w:p>
        </w:tc>
      </w:tr>
      <w:tr w:rsidR="004C12D5" w:rsidRPr="00A45502" w14:paraId="4E088D2A" w14:textId="77777777" w:rsidTr="000C4A68">
        <w:tc>
          <w:tcPr>
            <w:tcW w:w="3116" w:type="dxa"/>
            <w:vAlign w:val="bottom"/>
          </w:tcPr>
          <w:p w14:paraId="200616BD" w14:textId="77777777" w:rsidR="004C12D5" w:rsidRPr="000C4A68" w:rsidRDefault="004C12D5" w:rsidP="00904B02">
            <w:pPr>
              <w:rPr>
                <w:sz w:val="20"/>
                <w:szCs w:val="20"/>
              </w:rPr>
            </w:pPr>
            <w:r w:rsidRPr="000C4A68">
              <w:rPr>
                <w:rFonts w:ascii="Calibri" w:hAnsi="Calibri" w:cs="Calibri"/>
                <w:color w:val="000000"/>
                <w:sz w:val="20"/>
                <w:szCs w:val="20"/>
              </w:rPr>
              <w:t>Fire Alarm Inspection/Testing</w:t>
            </w:r>
          </w:p>
        </w:tc>
        <w:tc>
          <w:tcPr>
            <w:tcW w:w="3117" w:type="dxa"/>
            <w:vAlign w:val="bottom"/>
          </w:tcPr>
          <w:p w14:paraId="24A31CF0" w14:textId="77777777" w:rsidR="004C12D5" w:rsidRPr="000C4A68" w:rsidRDefault="004C12D5" w:rsidP="00904B02">
            <w:pPr>
              <w:rPr>
                <w:sz w:val="20"/>
                <w:szCs w:val="20"/>
              </w:rPr>
            </w:pPr>
            <w:r w:rsidRPr="000C4A68">
              <w:rPr>
                <w:rFonts w:ascii="Calibri" w:hAnsi="Calibri" w:cs="Calibri"/>
                <w:color w:val="000000"/>
                <w:sz w:val="20"/>
                <w:szCs w:val="20"/>
              </w:rPr>
              <w:t>NFPA 72</w:t>
            </w:r>
          </w:p>
        </w:tc>
        <w:tc>
          <w:tcPr>
            <w:tcW w:w="3662" w:type="dxa"/>
            <w:vAlign w:val="bottom"/>
          </w:tcPr>
          <w:p w14:paraId="2099F995" w14:textId="77777777" w:rsidR="004C12D5" w:rsidRPr="000C4A68" w:rsidRDefault="004C12D5" w:rsidP="00904B02">
            <w:pPr>
              <w:rPr>
                <w:sz w:val="20"/>
                <w:szCs w:val="20"/>
              </w:rPr>
            </w:pPr>
            <w:r w:rsidRPr="000C4A68">
              <w:rPr>
                <w:rFonts w:ascii="Calibri" w:hAnsi="Calibri" w:cs="Calibri"/>
                <w:color w:val="000000"/>
                <w:sz w:val="20"/>
                <w:szCs w:val="20"/>
              </w:rPr>
              <w:t>Annual</w:t>
            </w:r>
          </w:p>
        </w:tc>
      </w:tr>
      <w:tr w:rsidR="004C12D5" w:rsidRPr="00A45502" w14:paraId="611E52CA" w14:textId="77777777" w:rsidTr="000C4A68">
        <w:tc>
          <w:tcPr>
            <w:tcW w:w="3116" w:type="dxa"/>
            <w:vAlign w:val="bottom"/>
          </w:tcPr>
          <w:p w14:paraId="391C5B66" w14:textId="77777777" w:rsidR="004C12D5" w:rsidRPr="000C4A68" w:rsidRDefault="004C12D5" w:rsidP="00904B02">
            <w:pPr>
              <w:rPr>
                <w:sz w:val="20"/>
                <w:szCs w:val="20"/>
              </w:rPr>
            </w:pPr>
            <w:r w:rsidRPr="000C4A68">
              <w:rPr>
                <w:rFonts w:ascii="Calibri" w:hAnsi="Calibri" w:cs="Calibri"/>
                <w:color w:val="000000"/>
                <w:sz w:val="20"/>
                <w:szCs w:val="20"/>
              </w:rPr>
              <w:t>Fire Department Connections</w:t>
            </w:r>
          </w:p>
        </w:tc>
        <w:tc>
          <w:tcPr>
            <w:tcW w:w="3117" w:type="dxa"/>
            <w:vAlign w:val="bottom"/>
          </w:tcPr>
          <w:p w14:paraId="0FEB3B6A" w14:textId="77777777" w:rsidR="004C12D5" w:rsidRPr="000C4A68" w:rsidRDefault="004C12D5" w:rsidP="00904B02">
            <w:pPr>
              <w:rPr>
                <w:sz w:val="20"/>
                <w:szCs w:val="20"/>
              </w:rPr>
            </w:pPr>
            <w:r w:rsidRPr="000C4A68">
              <w:rPr>
                <w:rFonts w:ascii="Calibri" w:hAnsi="Calibri" w:cs="Calibri"/>
                <w:color w:val="000000"/>
                <w:sz w:val="20"/>
                <w:szCs w:val="20"/>
              </w:rPr>
              <w:t>NFPA 25</w:t>
            </w:r>
          </w:p>
        </w:tc>
        <w:tc>
          <w:tcPr>
            <w:tcW w:w="3662" w:type="dxa"/>
            <w:vAlign w:val="bottom"/>
          </w:tcPr>
          <w:p w14:paraId="4E52FF70" w14:textId="77777777" w:rsidR="004C12D5" w:rsidRPr="000C4A68" w:rsidRDefault="004C12D5" w:rsidP="00904B02">
            <w:pPr>
              <w:rPr>
                <w:sz w:val="20"/>
                <w:szCs w:val="20"/>
              </w:rPr>
            </w:pPr>
            <w:r w:rsidRPr="000C4A68">
              <w:rPr>
                <w:rFonts w:ascii="Calibri" w:hAnsi="Calibri" w:cs="Calibri"/>
                <w:color w:val="000000"/>
                <w:sz w:val="20"/>
                <w:szCs w:val="20"/>
              </w:rPr>
              <w:t>Annual</w:t>
            </w:r>
          </w:p>
        </w:tc>
      </w:tr>
      <w:tr w:rsidR="004C12D5" w:rsidRPr="00A45502" w14:paraId="49994B3A" w14:textId="77777777" w:rsidTr="000C4A68">
        <w:tc>
          <w:tcPr>
            <w:tcW w:w="3116" w:type="dxa"/>
            <w:vAlign w:val="bottom"/>
          </w:tcPr>
          <w:p w14:paraId="635AE6D3" w14:textId="77777777" w:rsidR="004C12D5" w:rsidRPr="000C4A68" w:rsidRDefault="004C12D5" w:rsidP="00904B02">
            <w:pPr>
              <w:rPr>
                <w:sz w:val="20"/>
                <w:szCs w:val="20"/>
              </w:rPr>
            </w:pPr>
            <w:r w:rsidRPr="000C4A68">
              <w:rPr>
                <w:rFonts w:ascii="Calibri" w:hAnsi="Calibri" w:cs="Calibri"/>
                <w:color w:val="000000"/>
                <w:sz w:val="20"/>
                <w:szCs w:val="20"/>
              </w:rPr>
              <w:t>Fire Door Inspection</w:t>
            </w:r>
          </w:p>
        </w:tc>
        <w:tc>
          <w:tcPr>
            <w:tcW w:w="3117" w:type="dxa"/>
            <w:vAlign w:val="bottom"/>
          </w:tcPr>
          <w:p w14:paraId="31560585" w14:textId="77777777" w:rsidR="004C12D5" w:rsidRPr="000C4A68" w:rsidRDefault="004C12D5" w:rsidP="00904B02">
            <w:pPr>
              <w:rPr>
                <w:sz w:val="20"/>
                <w:szCs w:val="20"/>
              </w:rPr>
            </w:pPr>
            <w:r w:rsidRPr="000C4A68">
              <w:rPr>
                <w:rFonts w:ascii="Calibri" w:hAnsi="Calibri" w:cs="Calibri"/>
                <w:color w:val="000000"/>
                <w:sz w:val="20"/>
                <w:szCs w:val="20"/>
              </w:rPr>
              <w:t>NFPA 80</w:t>
            </w:r>
          </w:p>
        </w:tc>
        <w:tc>
          <w:tcPr>
            <w:tcW w:w="3662" w:type="dxa"/>
            <w:vAlign w:val="bottom"/>
          </w:tcPr>
          <w:p w14:paraId="4C1E8320" w14:textId="77777777" w:rsidR="004C12D5" w:rsidRPr="000C4A68" w:rsidRDefault="004C12D5" w:rsidP="00904B02">
            <w:pPr>
              <w:rPr>
                <w:sz w:val="20"/>
                <w:szCs w:val="20"/>
              </w:rPr>
            </w:pPr>
            <w:r w:rsidRPr="000C4A68">
              <w:rPr>
                <w:rFonts w:ascii="Calibri" w:hAnsi="Calibri" w:cs="Calibri"/>
                <w:color w:val="000000"/>
                <w:sz w:val="20"/>
                <w:szCs w:val="20"/>
              </w:rPr>
              <w:t>Annual</w:t>
            </w:r>
          </w:p>
        </w:tc>
      </w:tr>
      <w:tr w:rsidR="004C12D5" w:rsidRPr="00A45502" w14:paraId="69E8488A" w14:textId="77777777" w:rsidTr="000C4A68">
        <w:tc>
          <w:tcPr>
            <w:tcW w:w="3116" w:type="dxa"/>
            <w:vAlign w:val="bottom"/>
          </w:tcPr>
          <w:p w14:paraId="18E7B96E" w14:textId="77777777" w:rsidR="004C12D5" w:rsidRPr="000C4A68" w:rsidRDefault="004C12D5" w:rsidP="00904B02">
            <w:pPr>
              <w:rPr>
                <w:sz w:val="20"/>
                <w:szCs w:val="20"/>
              </w:rPr>
            </w:pPr>
            <w:r w:rsidRPr="000C4A68">
              <w:rPr>
                <w:rFonts w:ascii="Calibri" w:hAnsi="Calibri" w:cs="Calibri"/>
                <w:color w:val="000000"/>
                <w:sz w:val="20"/>
                <w:szCs w:val="20"/>
              </w:rPr>
              <w:t>Fire Extinguisher</w:t>
            </w:r>
          </w:p>
        </w:tc>
        <w:tc>
          <w:tcPr>
            <w:tcW w:w="3117" w:type="dxa"/>
            <w:vAlign w:val="bottom"/>
          </w:tcPr>
          <w:p w14:paraId="0CC15DC6" w14:textId="77777777" w:rsidR="004C12D5" w:rsidRPr="000C4A68" w:rsidRDefault="004C12D5" w:rsidP="00904B02">
            <w:pPr>
              <w:rPr>
                <w:sz w:val="20"/>
                <w:szCs w:val="20"/>
              </w:rPr>
            </w:pPr>
            <w:r w:rsidRPr="000C4A68">
              <w:rPr>
                <w:rFonts w:ascii="Calibri" w:hAnsi="Calibri" w:cs="Calibri"/>
                <w:color w:val="000000"/>
                <w:sz w:val="20"/>
                <w:szCs w:val="20"/>
              </w:rPr>
              <w:t>NFPA 10</w:t>
            </w:r>
          </w:p>
        </w:tc>
        <w:tc>
          <w:tcPr>
            <w:tcW w:w="3662" w:type="dxa"/>
            <w:vAlign w:val="bottom"/>
          </w:tcPr>
          <w:p w14:paraId="713719DE" w14:textId="77777777" w:rsidR="004C12D5" w:rsidRPr="000C4A68" w:rsidRDefault="004C12D5" w:rsidP="00904B02">
            <w:pPr>
              <w:rPr>
                <w:sz w:val="20"/>
                <w:szCs w:val="20"/>
              </w:rPr>
            </w:pPr>
            <w:r w:rsidRPr="000C4A68">
              <w:rPr>
                <w:rFonts w:ascii="Calibri" w:hAnsi="Calibri" w:cs="Calibri"/>
                <w:color w:val="000000"/>
                <w:sz w:val="20"/>
                <w:szCs w:val="20"/>
              </w:rPr>
              <w:t>Monthly and Annual</w:t>
            </w:r>
          </w:p>
        </w:tc>
      </w:tr>
      <w:tr w:rsidR="004C12D5" w:rsidRPr="00A45502" w14:paraId="304A0970" w14:textId="77777777" w:rsidTr="000C4A68">
        <w:tc>
          <w:tcPr>
            <w:tcW w:w="3116" w:type="dxa"/>
            <w:vAlign w:val="bottom"/>
          </w:tcPr>
          <w:p w14:paraId="0F33CFBF" w14:textId="77777777" w:rsidR="004C12D5" w:rsidRPr="000C4A68" w:rsidRDefault="004C12D5" w:rsidP="00904B02">
            <w:pPr>
              <w:rPr>
                <w:sz w:val="20"/>
                <w:szCs w:val="20"/>
              </w:rPr>
            </w:pPr>
            <w:r w:rsidRPr="000C4A68">
              <w:rPr>
                <w:rFonts w:ascii="Calibri" w:hAnsi="Calibri" w:cs="Calibri"/>
                <w:color w:val="000000"/>
                <w:sz w:val="20"/>
                <w:szCs w:val="20"/>
              </w:rPr>
              <w:t>Fire Hose</w:t>
            </w:r>
          </w:p>
        </w:tc>
        <w:tc>
          <w:tcPr>
            <w:tcW w:w="3117" w:type="dxa"/>
            <w:vAlign w:val="bottom"/>
          </w:tcPr>
          <w:p w14:paraId="51B57E4B" w14:textId="77777777" w:rsidR="004C12D5" w:rsidRPr="000C4A68" w:rsidRDefault="004C12D5" w:rsidP="00904B02">
            <w:pPr>
              <w:rPr>
                <w:sz w:val="20"/>
                <w:szCs w:val="20"/>
              </w:rPr>
            </w:pPr>
            <w:r w:rsidRPr="000C4A68">
              <w:rPr>
                <w:rFonts w:ascii="Calibri" w:hAnsi="Calibri" w:cs="Calibri"/>
                <w:color w:val="000000"/>
                <w:sz w:val="20"/>
                <w:szCs w:val="20"/>
              </w:rPr>
              <w:t>NFPA 1961</w:t>
            </w:r>
          </w:p>
        </w:tc>
        <w:tc>
          <w:tcPr>
            <w:tcW w:w="3662" w:type="dxa"/>
            <w:vAlign w:val="bottom"/>
          </w:tcPr>
          <w:p w14:paraId="3ABAEE05" w14:textId="77777777" w:rsidR="004C12D5" w:rsidRPr="000C4A68" w:rsidRDefault="004C12D5" w:rsidP="00904B02">
            <w:pPr>
              <w:rPr>
                <w:sz w:val="20"/>
                <w:szCs w:val="20"/>
              </w:rPr>
            </w:pPr>
            <w:r w:rsidRPr="000C4A68">
              <w:rPr>
                <w:rFonts w:ascii="Calibri" w:hAnsi="Calibri" w:cs="Calibri"/>
                <w:color w:val="000000"/>
                <w:sz w:val="20"/>
                <w:szCs w:val="20"/>
              </w:rPr>
              <w:t>Annual</w:t>
            </w:r>
          </w:p>
        </w:tc>
      </w:tr>
      <w:tr w:rsidR="004C12D5" w:rsidRPr="00A45502" w14:paraId="3BF1DB3A" w14:textId="77777777" w:rsidTr="000C4A68">
        <w:tc>
          <w:tcPr>
            <w:tcW w:w="3116" w:type="dxa"/>
            <w:vAlign w:val="bottom"/>
          </w:tcPr>
          <w:p w14:paraId="2358DC70" w14:textId="77777777" w:rsidR="004C12D5" w:rsidRPr="000C4A68" w:rsidRDefault="004C12D5" w:rsidP="00904B02">
            <w:pPr>
              <w:rPr>
                <w:sz w:val="20"/>
                <w:szCs w:val="20"/>
              </w:rPr>
            </w:pPr>
            <w:r w:rsidRPr="000C4A68">
              <w:rPr>
                <w:rFonts w:ascii="Calibri" w:hAnsi="Calibri" w:cs="Calibri"/>
                <w:color w:val="000000"/>
                <w:sz w:val="20"/>
                <w:szCs w:val="20"/>
              </w:rPr>
              <w:t>Fire Hydrants Wet/Dry Barrel</w:t>
            </w:r>
          </w:p>
        </w:tc>
        <w:tc>
          <w:tcPr>
            <w:tcW w:w="3117" w:type="dxa"/>
            <w:vAlign w:val="bottom"/>
          </w:tcPr>
          <w:p w14:paraId="230D8ADB" w14:textId="77777777" w:rsidR="004C12D5" w:rsidRPr="000C4A68" w:rsidRDefault="004C12D5" w:rsidP="00904B02">
            <w:pPr>
              <w:rPr>
                <w:sz w:val="20"/>
                <w:szCs w:val="20"/>
              </w:rPr>
            </w:pPr>
            <w:r w:rsidRPr="000C4A68">
              <w:rPr>
                <w:rFonts w:ascii="Calibri" w:hAnsi="Calibri" w:cs="Calibri"/>
                <w:color w:val="000000"/>
                <w:sz w:val="20"/>
                <w:szCs w:val="20"/>
              </w:rPr>
              <w:t>NFPA 291</w:t>
            </w:r>
          </w:p>
        </w:tc>
        <w:tc>
          <w:tcPr>
            <w:tcW w:w="3662" w:type="dxa"/>
            <w:vAlign w:val="bottom"/>
          </w:tcPr>
          <w:p w14:paraId="5994C90D" w14:textId="77777777" w:rsidR="004C12D5" w:rsidRPr="000C4A68" w:rsidRDefault="004C12D5" w:rsidP="00904B02">
            <w:pPr>
              <w:rPr>
                <w:sz w:val="20"/>
                <w:szCs w:val="20"/>
              </w:rPr>
            </w:pPr>
            <w:r w:rsidRPr="000C4A68">
              <w:rPr>
                <w:rFonts w:ascii="Calibri" w:hAnsi="Calibri" w:cs="Calibri"/>
                <w:color w:val="000000"/>
                <w:sz w:val="20"/>
                <w:szCs w:val="20"/>
              </w:rPr>
              <w:t>Annual</w:t>
            </w:r>
          </w:p>
        </w:tc>
      </w:tr>
      <w:tr w:rsidR="004C12D5" w:rsidRPr="00A45502" w14:paraId="2D1DDBDD" w14:textId="77777777" w:rsidTr="000C4A68">
        <w:tc>
          <w:tcPr>
            <w:tcW w:w="3116" w:type="dxa"/>
            <w:vAlign w:val="bottom"/>
          </w:tcPr>
          <w:p w14:paraId="4874224D" w14:textId="77777777" w:rsidR="004C12D5" w:rsidRPr="000C4A68" w:rsidRDefault="004C12D5" w:rsidP="00904B02">
            <w:pPr>
              <w:rPr>
                <w:sz w:val="20"/>
                <w:szCs w:val="20"/>
              </w:rPr>
            </w:pPr>
            <w:r w:rsidRPr="000C4A68">
              <w:rPr>
                <w:rFonts w:ascii="Calibri" w:hAnsi="Calibri" w:cs="Calibri"/>
                <w:color w:val="000000"/>
                <w:sz w:val="20"/>
                <w:szCs w:val="20"/>
              </w:rPr>
              <w:t>Fire Pump</w:t>
            </w:r>
          </w:p>
        </w:tc>
        <w:tc>
          <w:tcPr>
            <w:tcW w:w="3117" w:type="dxa"/>
            <w:vAlign w:val="bottom"/>
          </w:tcPr>
          <w:p w14:paraId="2A54C2D5" w14:textId="77777777" w:rsidR="004C12D5" w:rsidRPr="000C4A68" w:rsidRDefault="004C12D5" w:rsidP="00904B02">
            <w:pPr>
              <w:rPr>
                <w:sz w:val="20"/>
                <w:szCs w:val="20"/>
              </w:rPr>
            </w:pPr>
            <w:r w:rsidRPr="000C4A68">
              <w:rPr>
                <w:rFonts w:ascii="Calibri" w:hAnsi="Calibri" w:cs="Calibri"/>
                <w:color w:val="000000"/>
                <w:sz w:val="20"/>
                <w:szCs w:val="20"/>
              </w:rPr>
              <w:t>NFPA 25</w:t>
            </w:r>
          </w:p>
        </w:tc>
        <w:tc>
          <w:tcPr>
            <w:tcW w:w="3662" w:type="dxa"/>
            <w:vAlign w:val="bottom"/>
          </w:tcPr>
          <w:p w14:paraId="10C33D93" w14:textId="77777777" w:rsidR="004C12D5" w:rsidRPr="000C4A68" w:rsidRDefault="004C12D5" w:rsidP="00904B02">
            <w:pPr>
              <w:rPr>
                <w:sz w:val="20"/>
                <w:szCs w:val="20"/>
              </w:rPr>
            </w:pPr>
            <w:r w:rsidRPr="000C4A68">
              <w:rPr>
                <w:rFonts w:ascii="Calibri" w:hAnsi="Calibri" w:cs="Calibri"/>
                <w:color w:val="000000"/>
                <w:sz w:val="20"/>
                <w:szCs w:val="20"/>
              </w:rPr>
              <w:t>Annual</w:t>
            </w:r>
          </w:p>
        </w:tc>
      </w:tr>
      <w:tr w:rsidR="004C12D5" w:rsidRPr="00A45502" w14:paraId="3BD69BA6" w14:textId="77777777" w:rsidTr="000C4A68">
        <w:tc>
          <w:tcPr>
            <w:tcW w:w="3116" w:type="dxa"/>
            <w:vAlign w:val="bottom"/>
          </w:tcPr>
          <w:p w14:paraId="6D886E3F" w14:textId="77777777" w:rsidR="004C12D5" w:rsidRPr="000C4A68" w:rsidRDefault="004C12D5" w:rsidP="00904B02">
            <w:pPr>
              <w:rPr>
                <w:sz w:val="20"/>
                <w:szCs w:val="20"/>
              </w:rPr>
            </w:pPr>
            <w:r w:rsidRPr="000C4A68">
              <w:rPr>
                <w:rFonts w:ascii="Calibri" w:hAnsi="Calibri" w:cs="Calibri"/>
                <w:color w:val="000000"/>
                <w:sz w:val="20"/>
                <w:szCs w:val="20"/>
              </w:rPr>
              <w:t>Fire Rated Stage Curtains</w:t>
            </w:r>
          </w:p>
        </w:tc>
        <w:tc>
          <w:tcPr>
            <w:tcW w:w="3117" w:type="dxa"/>
            <w:vAlign w:val="bottom"/>
          </w:tcPr>
          <w:p w14:paraId="25FA533C" w14:textId="77777777" w:rsidR="004C12D5" w:rsidRPr="000C4A68" w:rsidRDefault="004C12D5" w:rsidP="00904B02">
            <w:pPr>
              <w:rPr>
                <w:sz w:val="20"/>
                <w:szCs w:val="20"/>
              </w:rPr>
            </w:pPr>
            <w:r w:rsidRPr="000C4A68">
              <w:rPr>
                <w:rFonts w:ascii="Calibri" w:hAnsi="Calibri" w:cs="Calibri"/>
                <w:color w:val="000000"/>
                <w:sz w:val="20"/>
                <w:szCs w:val="20"/>
              </w:rPr>
              <w:t>NFPA 701, 703</w:t>
            </w:r>
          </w:p>
        </w:tc>
        <w:tc>
          <w:tcPr>
            <w:tcW w:w="3662" w:type="dxa"/>
            <w:vAlign w:val="bottom"/>
          </w:tcPr>
          <w:p w14:paraId="0F57F174" w14:textId="77777777" w:rsidR="004C12D5" w:rsidRPr="000C4A68" w:rsidRDefault="004C12D5" w:rsidP="00904B02">
            <w:pPr>
              <w:rPr>
                <w:sz w:val="20"/>
                <w:szCs w:val="20"/>
              </w:rPr>
            </w:pPr>
            <w:r w:rsidRPr="000C4A68">
              <w:rPr>
                <w:rFonts w:ascii="Calibri" w:hAnsi="Calibri" w:cs="Calibri"/>
                <w:color w:val="000000"/>
                <w:sz w:val="20"/>
                <w:szCs w:val="20"/>
              </w:rPr>
              <w:t>Varies-based on material/treatment</w:t>
            </w:r>
          </w:p>
        </w:tc>
      </w:tr>
      <w:tr w:rsidR="004C12D5" w:rsidRPr="00A45502" w14:paraId="604E665F" w14:textId="77777777" w:rsidTr="000C4A68">
        <w:tc>
          <w:tcPr>
            <w:tcW w:w="3116" w:type="dxa"/>
            <w:vAlign w:val="bottom"/>
          </w:tcPr>
          <w:p w14:paraId="331E0519" w14:textId="77777777" w:rsidR="004C12D5" w:rsidRPr="000C4A68" w:rsidRDefault="004C12D5" w:rsidP="00904B02">
            <w:pPr>
              <w:rPr>
                <w:rFonts w:ascii="Calibri" w:hAnsi="Calibri" w:cs="Calibri"/>
                <w:color w:val="000000"/>
                <w:sz w:val="20"/>
                <w:szCs w:val="20"/>
              </w:rPr>
            </w:pPr>
            <w:r w:rsidRPr="000C4A68">
              <w:rPr>
                <w:rFonts w:ascii="Calibri" w:hAnsi="Calibri" w:cs="Calibri"/>
                <w:color w:val="000000"/>
                <w:sz w:val="20"/>
                <w:szCs w:val="20"/>
              </w:rPr>
              <w:t>Fire Sprinkler System (Automatic)</w:t>
            </w:r>
          </w:p>
        </w:tc>
        <w:tc>
          <w:tcPr>
            <w:tcW w:w="3117" w:type="dxa"/>
            <w:vAlign w:val="bottom"/>
          </w:tcPr>
          <w:p w14:paraId="21B66919" w14:textId="77777777" w:rsidR="004C12D5" w:rsidRPr="000C4A68" w:rsidRDefault="004C12D5" w:rsidP="00904B02">
            <w:pPr>
              <w:rPr>
                <w:rFonts w:ascii="Calibri" w:hAnsi="Calibri" w:cs="Calibri"/>
                <w:color w:val="000000"/>
                <w:sz w:val="20"/>
                <w:szCs w:val="20"/>
              </w:rPr>
            </w:pPr>
            <w:r w:rsidRPr="000C4A68">
              <w:rPr>
                <w:rFonts w:ascii="Calibri" w:hAnsi="Calibri" w:cs="Calibri"/>
                <w:color w:val="000000"/>
                <w:sz w:val="20"/>
                <w:szCs w:val="20"/>
              </w:rPr>
              <w:t>NFPA 25</w:t>
            </w:r>
          </w:p>
        </w:tc>
        <w:tc>
          <w:tcPr>
            <w:tcW w:w="3662" w:type="dxa"/>
            <w:vAlign w:val="bottom"/>
          </w:tcPr>
          <w:p w14:paraId="6DEAB5D4" w14:textId="77777777" w:rsidR="004C12D5" w:rsidRPr="000C4A68" w:rsidRDefault="004C12D5" w:rsidP="00904B02">
            <w:pPr>
              <w:rPr>
                <w:rFonts w:ascii="Calibri" w:hAnsi="Calibri" w:cs="Calibri"/>
                <w:color w:val="000000"/>
                <w:sz w:val="20"/>
                <w:szCs w:val="20"/>
              </w:rPr>
            </w:pPr>
            <w:r w:rsidRPr="000C4A68">
              <w:rPr>
                <w:rFonts w:ascii="Calibri" w:hAnsi="Calibri" w:cs="Calibri"/>
                <w:color w:val="000000"/>
                <w:sz w:val="20"/>
                <w:szCs w:val="20"/>
              </w:rPr>
              <w:t>Quarterly and Annual</w:t>
            </w:r>
          </w:p>
        </w:tc>
      </w:tr>
      <w:tr w:rsidR="004C12D5" w:rsidRPr="00A45502" w14:paraId="01037F01" w14:textId="77777777" w:rsidTr="000C4A68">
        <w:tc>
          <w:tcPr>
            <w:tcW w:w="3116" w:type="dxa"/>
            <w:vAlign w:val="bottom"/>
          </w:tcPr>
          <w:p w14:paraId="3ABA3B21" w14:textId="77777777" w:rsidR="004C12D5" w:rsidRPr="000C4A68" w:rsidRDefault="004C12D5" w:rsidP="00904B02">
            <w:pPr>
              <w:rPr>
                <w:sz w:val="20"/>
                <w:szCs w:val="20"/>
              </w:rPr>
            </w:pPr>
            <w:r w:rsidRPr="000C4A68">
              <w:rPr>
                <w:rFonts w:ascii="Calibri" w:hAnsi="Calibri" w:cs="Calibri"/>
                <w:color w:val="000000"/>
                <w:sz w:val="20"/>
                <w:szCs w:val="20"/>
              </w:rPr>
              <w:t>Fume Hoods</w:t>
            </w:r>
          </w:p>
        </w:tc>
        <w:tc>
          <w:tcPr>
            <w:tcW w:w="3117" w:type="dxa"/>
            <w:vAlign w:val="bottom"/>
          </w:tcPr>
          <w:p w14:paraId="157B3B0E" w14:textId="77777777" w:rsidR="004C12D5" w:rsidRPr="000C4A68" w:rsidRDefault="004C12D5" w:rsidP="00904B02">
            <w:pPr>
              <w:rPr>
                <w:sz w:val="20"/>
                <w:szCs w:val="20"/>
                <w:lang w:val="es-MX"/>
              </w:rPr>
            </w:pPr>
            <w:r w:rsidRPr="000C4A68">
              <w:rPr>
                <w:rFonts w:ascii="Calibri" w:hAnsi="Calibri" w:cs="Calibri"/>
                <w:color w:val="000000"/>
                <w:sz w:val="20"/>
                <w:szCs w:val="20"/>
                <w:lang w:val="es-MX"/>
              </w:rPr>
              <w:t>DSPS 332.24, ANSI Z9.5, OSHA 1910.1</w:t>
            </w:r>
            <w:r w:rsidRPr="000C4A68">
              <w:rPr>
                <w:rStyle w:val="font81"/>
                <w:sz w:val="20"/>
                <w:szCs w:val="20"/>
                <w:lang w:val="es-MX"/>
              </w:rPr>
              <w:t>450, NFPA 45</w:t>
            </w:r>
          </w:p>
        </w:tc>
        <w:tc>
          <w:tcPr>
            <w:tcW w:w="3662" w:type="dxa"/>
            <w:vAlign w:val="bottom"/>
          </w:tcPr>
          <w:p w14:paraId="3395484D" w14:textId="77777777" w:rsidR="004C12D5" w:rsidRPr="000C4A68" w:rsidRDefault="004C12D5" w:rsidP="00904B02">
            <w:pPr>
              <w:rPr>
                <w:sz w:val="20"/>
                <w:szCs w:val="20"/>
              </w:rPr>
            </w:pPr>
            <w:r w:rsidRPr="000C4A68">
              <w:rPr>
                <w:rFonts w:ascii="Calibri" w:hAnsi="Calibri" w:cs="Calibri"/>
                <w:color w:val="000000"/>
                <w:sz w:val="20"/>
                <w:szCs w:val="20"/>
              </w:rPr>
              <w:t>Annual</w:t>
            </w:r>
          </w:p>
        </w:tc>
      </w:tr>
      <w:tr w:rsidR="004C12D5" w:rsidRPr="00A45502" w14:paraId="57C4F392" w14:textId="77777777" w:rsidTr="000C4A68">
        <w:tc>
          <w:tcPr>
            <w:tcW w:w="3116" w:type="dxa"/>
            <w:vAlign w:val="bottom"/>
          </w:tcPr>
          <w:p w14:paraId="7E2BF258" w14:textId="77777777" w:rsidR="004C12D5" w:rsidRPr="000C4A68" w:rsidRDefault="004C12D5" w:rsidP="00904B02">
            <w:pPr>
              <w:rPr>
                <w:sz w:val="20"/>
                <w:szCs w:val="20"/>
              </w:rPr>
            </w:pPr>
            <w:r w:rsidRPr="000C4A68">
              <w:rPr>
                <w:rFonts w:ascii="Calibri" w:hAnsi="Calibri" w:cs="Calibri"/>
                <w:color w:val="000000"/>
                <w:sz w:val="20"/>
                <w:szCs w:val="20"/>
              </w:rPr>
              <w:t>Kitchen Range Hoods</w:t>
            </w:r>
          </w:p>
        </w:tc>
        <w:tc>
          <w:tcPr>
            <w:tcW w:w="3117" w:type="dxa"/>
            <w:vAlign w:val="bottom"/>
          </w:tcPr>
          <w:p w14:paraId="76FD27E2" w14:textId="77777777" w:rsidR="004C12D5" w:rsidRPr="000C4A68" w:rsidRDefault="004C12D5" w:rsidP="00904B02">
            <w:pPr>
              <w:rPr>
                <w:sz w:val="20"/>
                <w:szCs w:val="20"/>
              </w:rPr>
            </w:pPr>
            <w:r w:rsidRPr="000C4A68">
              <w:rPr>
                <w:rFonts w:ascii="Calibri" w:hAnsi="Calibri" w:cs="Calibri"/>
                <w:color w:val="000000"/>
                <w:sz w:val="20"/>
                <w:szCs w:val="20"/>
              </w:rPr>
              <w:t>NFPA 96</w:t>
            </w:r>
          </w:p>
        </w:tc>
        <w:tc>
          <w:tcPr>
            <w:tcW w:w="3662" w:type="dxa"/>
            <w:vAlign w:val="bottom"/>
          </w:tcPr>
          <w:p w14:paraId="68EFEF87" w14:textId="77777777" w:rsidR="004C12D5" w:rsidRPr="000C4A68" w:rsidRDefault="004C12D5" w:rsidP="00904B02">
            <w:pPr>
              <w:rPr>
                <w:sz w:val="20"/>
                <w:szCs w:val="20"/>
              </w:rPr>
            </w:pPr>
            <w:r w:rsidRPr="000C4A68">
              <w:rPr>
                <w:rFonts w:ascii="Calibri" w:hAnsi="Calibri" w:cs="Calibri"/>
                <w:color w:val="000000"/>
                <w:sz w:val="20"/>
                <w:szCs w:val="20"/>
              </w:rPr>
              <w:t>Every 6 months</w:t>
            </w:r>
          </w:p>
        </w:tc>
      </w:tr>
      <w:tr w:rsidR="004C12D5" w:rsidRPr="00A45502" w14:paraId="28A4C9C5" w14:textId="77777777" w:rsidTr="000C4A68">
        <w:tc>
          <w:tcPr>
            <w:tcW w:w="3116" w:type="dxa"/>
            <w:vAlign w:val="bottom"/>
          </w:tcPr>
          <w:p w14:paraId="39C10699" w14:textId="77777777" w:rsidR="004C12D5" w:rsidRPr="000C4A68" w:rsidRDefault="004C12D5" w:rsidP="00904B02">
            <w:pPr>
              <w:rPr>
                <w:sz w:val="20"/>
                <w:szCs w:val="20"/>
              </w:rPr>
            </w:pPr>
            <w:r w:rsidRPr="000C4A68">
              <w:rPr>
                <w:rFonts w:ascii="Calibri" w:hAnsi="Calibri" w:cs="Calibri"/>
                <w:color w:val="000000"/>
                <w:sz w:val="20"/>
                <w:szCs w:val="20"/>
              </w:rPr>
              <w:t>Ladder: Wood, Metal, Fixed</w:t>
            </w:r>
          </w:p>
        </w:tc>
        <w:tc>
          <w:tcPr>
            <w:tcW w:w="3117" w:type="dxa"/>
            <w:vAlign w:val="bottom"/>
          </w:tcPr>
          <w:p w14:paraId="3D26FE43" w14:textId="77777777" w:rsidR="004C12D5" w:rsidRPr="000C4A68" w:rsidRDefault="004C12D5" w:rsidP="00904B02">
            <w:pPr>
              <w:rPr>
                <w:sz w:val="20"/>
                <w:szCs w:val="20"/>
              </w:rPr>
            </w:pPr>
            <w:r w:rsidRPr="000C4A68">
              <w:rPr>
                <w:rFonts w:ascii="Calibri" w:hAnsi="Calibri" w:cs="Calibri"/>
                <w:color w:val="000000"/>
                <w:sz w:val="20"/>
                <w:szCs w:val="20"/>
              </w:rPr>
              <w:t>OSHA 1910.25, .26, .27</w:t>
            </w:r>
          </w:p>
        </w:tc>
        <w:tc>
          <w:tcPr>
            <w:tcW w:w="3662" w:type="dxa"/>
            <w:vAlign w:val="bottom"/>
          </w:tcPr>
          <w:p w14:paraId="1BF532A6" w14:textId="77777777" w:rsidR="004C12D5" w:rsidRPr="000C4A68" w:rsidRDefault="004C12D5" w:rsidP="00904B02">
            <w:pPr>
              <w:rPr>
                <w:sz w:val="20"/>
                <w:szCs w:val="20"/>
              </w:rPr>
            </w:pPr>
            <w:r w:rsidRPr="000C4A68">
              <w:rPr>
                <w:rFonts w:ascii="Calibri" w:hAnsi="Calibri" w:cs="Calibri"/>
                <w:color w:val="000000"/>
                <w:sz w:val="20"/>
                <w:szCs w:val="20"/>
              </w:rPr>
              <w:t xml:space="preserve">Visual inspection before each use and after any occurrence that could affect its structural integrity. </w:t>
            </w:r>
          </w:p>
        </w:tc>
      </w:tr>
      <w:tr w:rsidR="004C12D5" w:rsidRPr="00A45502" w14:paraId="18B55205" w14:textId="77777777" w:rsidTr="000C4A68">
        <w:tc>
          <w:tcPr>
            <w:tcW w:w="3116" w:type="dxa"/>
            <w:vAlign w:val="bottom"/>
          </w:tcPr>
          <w:p w14:paraId="54DD5EA3" w14:textId="77777777" w:rsidR="004C12D5" w:rsidRPr="000C4A68" w:rsidRDefault="004C12D5" w:rsidP="00904B02">
            <w:pPr>
              <w:rPr>
                <w:sz w:val="20"/>
                <w:szCs w:val="20"/>
              </w:rPr>
            </w:pPr>
            <w:r w:rsidRPr="000C4A68">
              <w:rPr>
                <w:rFonts w:ascii="Calibri" w:hAnsi="Calibri" w:cs="Calibri"/>
                <w:color w:val="000000"/>
                <w:sz w:val="20"/>
                <w:szCs w:val="20"/>
              </w:rPr>
              <w:t>Overhead Drop Fire Doors/Curtain</w:t>
            </w:r>
          </w:p>
        </w:tc>
        <w:tc>
          <w:tcPr>
            <w:tcW w:w="3117" w:type="dxa"/>
            <w:vAlign w:val="bottom"/>
          </w:tcPr>
          <w:p w14:paraId="4B846569" w14:textId="77777777" w:rsidR="004C12D5" w:rsidRPr="000C4A68" w:rsidRDefault="004C12D5" w:rsidP="00904B02">
            <w:pPr>
              <w:rPr>
                <w:sz w:val="20"/>
                <w:szCs w:val="20"/>
              </w:rPr>
            </w:pPr>
            <w:r w:rsidRPr="000C4A68">
              <w:rPr>
                <w:rFonts w:ascii="Calibri" w:hAnsi="Calibri" w:cs="Calibri"/>
                <w:color w:val="000000"/>
                <w:sz w:val="20"/>
                <w:szCs w:val="20"/>
              </w:rPr>
              <w:t>NFPA 80</w:t>
            </w:r>
          </w:p>
        </w:tc>
        <w:tc>
          <w:tcPr>
            <w:tcW w:w="3662" w:type="dxa"/>
            <w:vAlign w:val="bottom"/>
          </w:tcPr>
          <w:p w14:paraId="313350F3" w14:textId="77777777" w:rsidR="004C12D5" w:rsidRPr="000C4A68" w:rsidRDefault="004C12D5" w:rsidP="00904B02">
            <w:pPr>
              <w:rPr>
                <w:sz w:val="20"/>
                <w:szCs w:val="20"/>
              </w:rPr>
            </w:pPr>
            <w:r w:rsidRPr="000C4A68">
              <w:rPr>
                <w:rFonts w:ascii="Calibri" w:hAnsi="Calibri" w:cs="Calibri"/>
                <w:color w:val="000000"/>
                <w:sz w:val="20"/>
                <w:szCs w:val="20"/>
              </w:rPr>
              <w:t>Annual</w:t>
            </w:r>
          </w:p>
        </w:tc>
      </w:tr>
      <w:tr w:rsidR="004C12D5" w:rsidRPr="00A45502" w14:paraId="6A615EBA" w14:textId="77777777" w:rsidTr="000C4A68">
        <w:tc>
          <w:tcPr>
            <w:tcW w:w="3116" w:type="dxa"/>
            <w:vAlign w:val="bottom"/>
          </w:tcPr>
          <w:p w14:paraId="7F185830" w14:textId="77777777" w:rsidR="004C12D5" w:rsidRPr="000C4A68" w:rsidRDefault="004C12D5" w:rsidP="00904B02">
            <w:pPr>
              <w:rPr>
                <w:sz w:val="20"/>
                <w:szCs w:val="20"/>
              </w:rPr>
            </w:pPr>
            <w:r w:rsidRPr="000C4A68">
              <w:rPr>
                <w:rFonts w:ascii="Calibri" w:hAnsi="Calibri" w:cs="Calibri"/>
                <w:color w:val="000000"/>
                <w:sz w:val="20"/>
                <w:szCs w:val="20"/>
              </w:rPr>
              <w:t>Paint Booth</w:t>
            </w:r>
          </w:p>
        </w:tc>
        <w:tc>
          <w:tcPr>
            <w:tcW w:w="3117" w:type="dxa"/>
            <w:vAlign w:val="bottom"/>
          </w:tcPr>
          <w:p w14:paraId="63FC297D" w14:textId="77777777" w:rsidR="004C12D5" w:rsidRPr="000C4A68" w:rsidRDefault="004C12D5" w:rsidP="00904B02">
            <w:pPr>
              <w:rPr>
                <w:sz w:val="20"/>
                <w:szCs w:val="20"/>
              </w:rPr>
            </w:pPr>
            <w:r w:rsidRPr="000C4A68">
              <w:rPr>
                <w:rFonts w:ascii="Calibri" w:hAnsi="Calibri" w:cs="Calibri"/>
                <w:sz w:val="20"/>
                <w:szCs w:val="20"/>
              </w:rPr>
              <w:t>NFPA 33, OSHA 1910.107</w:t>
            </w:r>
          </w:p>
        </w:tc>
        <w:tc>
          <w:tcPr>
            <w:tcW w:w="3662" w:type="dxa"/>
            <w:vAlign w:val="bottom"/>
          </w:tcPr>
          <w:p w14:paraId="5BD08A95" w14:textId="77777777" w:rsidR="004C12D5" w:rsidRPr="000C4A68" w:rsidRDefault="004C12D5" w:rsidP="00904B02">
            <w:pPr>
              <w:rPr>
                <w:sz w:val="20"/>
                <w:szCs w:val="20"/>
              </w:rPr>
            </w:pPr>
            <w:r w:rsidRPr="000C4A68">
              <w:rPr>
                <w:rFonts w:ascii="Calibri" w:hAnsi="Calibri" w:cs="Calibri"/>
                <w:color w:val="000000"/>
                <w:sz w:val="20"/>
                <w:szCs w:val="20"/>
              </w:rPr>
              <w:t>Periodic</w:t>
            </w:r>
          </w:p>
        </w:tc>
      </w:tr>
      <w:tr w:rsidR="004C12D5" w:rsidRPr="00A45502" w14:paraId="75B91BDB" w14:textId="77777777" w:rsidTr="000C4A68">
        <w:tc>
          <w:tcPr>
            <w:tcW w:w="3116" w:type="dxa"/>
            <w:vAlign w:val="bottom"/>
          </w:tcPr>
          <w:p w14:paraId="347BF54A" w14:textId="77777777" w:rsidR="004C12D5" w:rsidRPr="000C4A68" w:rsidRDefault="004C12D5" w:rsidP="00904B02">
            <w:pPr>
              <w:rPr>
                <w:sz w:val="20"/>
                <w:szCs w:val="20"/>
              </w:rPr>
            </w:pPr>
            <w:r w:rsidRPr="000C4A68">
              <w:rPr>
                <w:rFonts w:ascii="Calibri" w:hAnsi="Calibri" w:cs="Calibri"/>
                <w:color w:val="000000"/>
                <w:sz w:val="20"/>
                <w:szCs w:val="20"/>
              </w:rPr>
              <w:t>Powered Industrial Trucks</w:t>
            </w:r>
          </w:p>
        </w:tc>
        <w:tc>
          <w:tcPr>
            <w:tcW w:w="3117" w:type="dxa"/>
            <w:vAlign w:val="bottom"/>
          </w:tcPr>
          <w:p w14:paraId="127DEB0E" w14:textId="77777777" w:rsidR="004C12D5" w:rsidRPr="000C4A68" w:rsidRDefault="004C12D5" w:rsidP="00904B02">
            <w:pPr>
              <w:rPr>
                <w:sz w:val="20"/>
                <w:szCs w:val="20"/>
              </w:rPr>
            </w:pPr>
            <w:r w:rsidRPr="000C4A68">
              <w:rPr>
                <w:rFonts w:ascii="Calibri" w:hAnsi="Calibri" w:cs="Calibri"/>
                <w:sz w:val="20"/>
                <w:szCs w:val="20"/>
              </w:rPr>
              <w:t>OSHA 1910.178</w:t>
            </w:r>
          </w:p>
        </w:tc>
        <w:tc>
          <w:tcPr>
            <w:tcW w:w="3662" w:type="dxa"/>
            <w:vAlign w:val="bottom"/>
          </w:tcPr>
          <w:p w14:paraId="03AF4365" w14:textId="77777777" w:rsidR="004C12D5" w:rsidRPr="000C4A68" w:rsidRDefault="004C12D5" w:rsidP="00904B02">
            <w:pPr>
              <w:rPr>
                <w:sz w:val="20"/>
                <w:szCs w:val="20"/>
              </w:rPr>
            </w:pPr>
            <w:r w:rsidRPr="000C4A68">
              <w:rPr>
                <w:rFonts w:ascii="Calibri" w:hAnsi="Calibri" w:cs="Calibri"/>
                <w:color w:val="000000"/>
                <w:sz w:val="20"/>
                <w:szCs w:val="20"/>
              </w:rPr>
              <w:t>Prior to use</w:t>
            </w:r>
          </w:p>
        </w:tc>
      </w:tr>
      <w:tr w:rsidR="004C12D5" w:rsidRPr="00A45502" w14:paraId="73B28F75" w14:textId="77777777" w:rsidTr="000C4A68">
        <w:tc>
          <w:tcPr>
            <w:tcW w:w="3116" w:type="dxa"/>
            <w:vAlign w:val="bottom"/>
          </w:tcPr>
          <w:p w14:paraId="596E9A2A" w14:textId="77777777" w:rsidR="004C12D5" w:rsidRPr="000C4A68" w:rsidRDefault="004C12D5" w:rsidP="00904B02">
            <w:pPr>
              <w:rPr>
                <w:sz w:val="20"/>
                <w:szCs w:val="20"/>
              </w:rPr>
            </w:pPr>
            <w:r w:rsidRPr="000C4A68">
              <w:rPr>
                <w:rFonts w:ascii="Calibri" w:hAnsi="Calibri" w:cs="Calibri"/>
                <w:color w:val="000000"/>
                <w:sz w:val="20"/>
                <w:szCs w:val="20"/>
              </w:rPr>
              <w:t>Proscenium Curtain</w:t>
            </w:r>
          </w:p>
        </w:tc>
        <w:tc>
          <w:tcPr>
            <w:tcW w:w="3117" w:type="dxa"/>
            <w:vAlign w:val="bottom"/>
          </w:tcPr>
          <w:p w14:paraId="031D35F9" w14:textId="77777777" w:rsidR="004C12D5" w:rsidRPr="000C4A68" w:rsidRDefault="004C12D5" w:rsidP="00904B02">
            <w:pPr>
              <w:rPr>
                <w:sz w:val="20"/>
                <w:szCs w:val="20"/>
              </w:rPr>
            </w:pPr>
            <w:r w:rsidRPr="000C4A68">
              <w:rPr>
                <w:rFonts w:ascii="Calibri" w:hAnsi="Calibri" w:cs="Calibri"/>
                <w:color w:val="000000"/>
                <w:sz w:val="20"/>
                <w:szCs w:val="20"/>
              </w:rPr>
              <w:t xml:space="preserve">NFPA 80 </w:t>
            </w:r>
          </w:p>
        </w:tc>
        <w:tc>
          <w:tcPr>
            <w:tcW w:w="3662" w:type="dxa"/>
            <w:vAlign w:val="bottom"/>
          </w:tcPr>
          <w:p w14:paraId="12AC367A" w14:textId="77777777" w:rsidR="004C12D5" w:rsidRPr="000C4A68" w:rsidRDefault="004C12D5" w:rsidP="00904B02">
            <w:pPr>
              <w:rPr>
                <w:sz w:val="20"/>
                <w:szCs w:val="20"/>
              </w:rPr>
            </w:pPr>
            <w:r w:rsidRPr="000C4A68">
              <w:rPr>
                <w:rFonts w:ascii="Calibri" w:hAnsi="Calibri" w:cs="Calibri"/>
                <w:color w:val="000000"/>
                <w:sz w:val="20"/>
                <w:szCs w:val="20"/>
              </w:rPr>
              <w:t>Annual</w:t>
            </w:r>
          </w:p>
        </w:tc>
      </w:tr>
      <w:tr w:rsidR="004C12D5" w:rsidRPr="00A45502" w14:paraId="009B7178" w14:textId="77777777" w:rsidTr="000C4A68">
        <w:tc>
          <w:tcPr>
            <w:tcW w:w="3116" w:type="dxa"/>
            <w:vAlign w:val="bottom"/>
          </w:tcPr>
          <w:p w14:paraId="243661A2" w14:textId="77777777" w:rsidR="004C12D5" w:rsidRPr="000C4A68" w:rsidRDefault="004C12D5" w:rsidP="00904B02">
            <w:pPr>
              <w:rPr>
                <w:sz w:val="20"/>
                <w:szCs w:val="20"/>
              </w:rPr>
            </w:pPr>
            <w:r w:rsidRPr="000C4A68">
              <w:rPr>
                <w:rFonts w:ascii="Calibri" w:hAnsi="Calibri" w:cs="Calibri"/>
                <w:sz w:val="20"/>
                <w:szCs w:val="20"/>
              </w:rPr>
              <w:t>Rigging/ Slings</w:t>
            </w:r>
          </w:p>
        </w:tc>
        <w:tc>
          <w:tcPr>
            <w:tcW w:w="3117" w:type="dxa"/>
            <w:vAlign w:val="bottom"/>
          </w:tcPr>
          <w:p w14:paraId="554C4D81" w14:textId="77777777" w:rsidR="004C12D5" w:rsidRPr="000C4A68" w:rsidRDefault="004C12D5" w:rsidP="00904B02">
            <w:pPr>
              <w:rPr>
                <w:sz w:val="20"/>
                <w:szCs w:val="20"/>
              </w:rPr>
            </w:pPr>
            <w:r w:rsidRPr="000C4A68">
              <w:rPr>
                <w:rFonts w:ascii="Calibri" w:hAnsi="Calibri" w:cs="Calibri"/>
                <w:color w:val="000000"/>
                <w:sz w:val="20"/>
                <w:szCs w:val="20"/>
              </w:rPr>
              <w:t>OSHA 1910.184</w:t>
            </w:r>
          </w:p>
        </w:tc>
        <w:tc>
          <w:tcPr>
            <w:tcW w:w="3662" w:type="dxa"/>
            <w:vAlign w:val="bottom"/>
          </w:tcPr>
          <w:p w14:paraId="6B463CE8" w14:textId="77777777" w:rsidR="004C12D5" w:rsidRPr="000C4A68" w:rsidRDefault="004C12D5" w:rsidP="00904B02">
            <w:pPr>
              <w:rPr>
                <w:sz w:val="20"/>
                <w:szCs w:val="20"/>
              </w:rPr>
            </w:pPr>
            <w:r w:rsidRPr="000C4A68">
              <w:rPr>
                <w:rFonts w:ascii="Calibri" w:hAnsi="Calibri" w:cs="Calibri"/>
                <w:color w:val="000000"/>
                <w:sz w:val="20"/>
                <w:szCs w:val="20"/>
              </w:rPr>
              <w:t>Prior to each use by a competent person</w:t>
            </w:r>
          </w:p>
        </w:tc>
      </w:tr>
      <w:tr w:rsidR="004C12D5" w:rsidRPr="00A45502" w14:paraId="70DEF995" w14:textId="77777777" w:rsidTr="000C4A68">
        <w:tc>
          <w:tcPr>
            <w:tcW w:w="3116" w:type="dxa"/>
            <w:vAlign w:val="bottom"/>
          </w:tcPr>
          <w:p w14:paraId="665CAC55" w14:textId="77777777" w:rsidR="004C12D5" w:rsidRPr="000C4A68" w:rsidRDefault="004C12D5" w:rsidP="00904B02">
            <w:pPr>
              <w:rPr>
                <w:sz w:val="20"/>
                <w:szCs w:val="20"/>
              </w:rPr>
            </w:pPr>
            <w:r w:rsidRPr="000C4A68">
              <w:rPr>
                <w:rFonts w:ascii="Calibri" w:hAnsi="Calibri" w:cs="Calibri"/>
                <w:color w:val="000000"/>
                <w:sz w:val="20"/>
                <w:szCs w:val="20"/>
              </w:rPr>
              <w:t>Scaffolding</w:t>
            </w:r>
          </w:p>
        </w:tc>
        <w:tc>
          <w:tcPr>
            <w:tcW w:w="3117" w:type="dxa"/>
            <w:vAlign w:val="bottom"/>
          </w:tcPr>
          <w:p w14:paraId="0C4C2B60" w14:textId="77777777" w:rsidR="004C12D5" w:rsidRPr="000C4A68" w:rsidRDefault="004C12D5" w:rsidP="00904B02">
            <w:pPr>
              <w:rPr>
                <w:sz w:val="20"/>
                <w:szCs w:val="20"/>
              </w:rPr>
            </w:pPr>
            <w:r w:rsidRPr="000C4A68">
              <w:rPr>
                <w:rFonts w:ascii="Calibri" w:hAnsi="Calibri" w:cs="Calibri"/>
                <w:color w:val="000000"/>
                <w:sz w:val="20"/>
                <w:szCs w:val="20"/>
              </w:rPr>
              <w:t>OSHA 1926.451</w:t>
            </w:r>
          </w:p>
        </w:tc>
        <w:tc>
          <w:tcPr>
            <w:tcW w:w="3662" w:type="dxa"/>
            <w:vAlign w:val="bottom"/>
          </w:tcPr>
          <w:p w14:paraId="6128AF6E" w14:textId="77777777" w:rsidR="004C12D5" w:rsidRPr="000C4A68" w:rsidRDefault="004C12D5" w:rsidP="00904B02">
            <w:pPr>
              <w:rPr>
                <w:sz w:val="20"/>
                <w:szCs w:val="20"/>
              </w:rPr>
            </w:pPr>
            <w:r w:rsidRPr="000C4A68">
              <w:rPr>
                <w:rFonts w:ascii="Calibri" w:hAnsi="Calibri" w:cs="Calibri"/>
                <w:color w:val="000000"/>
                <w:sz w:val="20"/>
                <w:szCs w:val="20"/>
              </w:rPr>
              <w:t xml:space="preserve">Prior to each use and after any occurrence that could affect its structural integrity.  </w:t>
            </w:r>
          </w:p>
        </w:tc>
      </w:tr>
      <w:tr w:rsidR="004C12D5" w:rsidRPr="00A45502" w14:paraId="57641F7F" w14:textId="77777777" w:rsidTr="000C4A68">
        <w:tc>
          <w:tcPr>
            <w:tcW w:w="3116" w:type="dxa"/>
            <w:vAlign w:val="bottom"/>
          </w:tcPr>
          <w:p w14:paraId="3519B52D" w14:textId="77777777" w:rsidR="004C12D5" w:rsidRPr="000C4A68" w:rsidRDefault="004C12D5" w:rsidP="00904B02">
            <w:pPr>
              <w:rPr>
                <w:sz w:val="20"/>
                <w:szCs w:val="20"/>
              </w:rPr>
            </w:pPr>
            <w:r w:rsidRPr="000C4A68">
              <w:rPr>
                <w:rFonts w:ascii="Calibri" w:hAnsi="Calibri" w:cs="Calibri"/>
                <w:color w:val="000000"/>
                <w:sz w:val="20"/>
                <w:szCs w:val="20"/>
              </w:rPr>
              <w:t>Snorkel Hoods</w:t>
            </w:r>
          </w:p>
        </w:tc>
        <w:tc>
          <w:tcPr>
            <w:tcW w:w="3117" w:type="dxa"/>
            <w:vAlign w:val="bottom"/>
          </w:tcPr>
          <w:p w14:paraId="3648567D" w14:textId="77777777" w:rsidR="004C12D5" w:rsidRPr="000C4A68" w:rsidRDefault="004C12D5" w:rsidP="00904B02">
            <w:pPr>
              <w:rPr>
                <w:sz w:val="20"/>
                <w:szCs w:val="20"/>
              </w:rPr>
            </w:pPr>
            <w:r w:rsidRPr="000C4A68">
              <w:rPr>
                <w:rFonts w:ascii="Calibri" w:hAnsi="Calibri" w:cs="Calibri"/>
                <w:sz w:val="20"/>
                <w:szCs w:val="20"/>
              </w:rPr>
              <w:t>OSHA 1910.1450, NFPA 45</w:t>
            </w:r>
          </w:p>
        </w:tc>
        <w:tc>
          <w:tcPr>
            <w:tcW w:w="3662" w:type="dxa"/>
            <w:vAlign w:val="bottom"/>
          </w:tcPr>
          <w:p w14:paraId="102ADCC5" w14:textId="77777777" w:rsidR="004C12D5" w:rsidRPr="000C4A68" w:rsidRDefault="004C12D5" w:rsidP="00904B02">
            <w:pPr>
              <w:rPr>
                <w:sz w:val="20"/>
                <w:szCs w:val="20"/>
              </w:rPr>
            </w:pPr>
            <w:r w:rsidRPr="000C4A68">
              <w:rPr>
                <w:rFonts w:ascii="Calibri" w:hAnsi="Calibri" w:cs="Calibri"/>
                <w:color w:val="000000"/>
                <w:sz w:val="20"/>
                <w:szCs w:val="20"/>
              </w:rPr>
              <w:t>Annual</w:t>
            </w:r>
          </w:p>
        </w:tc>
      </w:tr>
    </w:tbl>
    <w:tbl>
      <w:tblPr>
        <w:tblW w:w="10530" w:type="dxa"/>
        <w:tblCellMar>
          <w:top w:w="15" w:type="dxa"/>
          <w:bottom w:w="15" w:type="dxa"/>
        </w:tblCellMar>
        <w:tblLook w:val="04A0" w:firstRow="1" w:lastRow="0" w:firstColumn="1" w:lastColumn="0" w:noHBand="0" w:noVBand="1"/>
      </w:tblPr>
      <w:tblGrid>
        <w:gridCol w:w="10530"/>
      </w:tblGrid>
      <w:tr w:rsidR="004C12D5" w:rsidRPr="002E1E0F" w14:paraId="085FB860" w14:textId="77777777" w:rsidTr="00904B02">
        <w:trPr>
          <w:trHeight w:val="240"/>
        </w:trPr>
        <w:tc>
          <w:tcPr>
            <w:tcW w:w="10530" w:type="dxa"/>
            <w:tcBorders>
              <w:top w:val="nil"/>
              <w:left w:val="nil"/>
              <w:bottom w:val="nil"/>
              <w:right w:val="nil"/>
            </w:tcBorders>
            <w:noWrap/>
            <w:vAlign w:val="bottom"/>
            <w:hideMark/>
          </w:tcPr>
          <w:p w14:paraId="5CA9259A" w14:textId="77777777" w:rsidR="004C12D5" w:rsidRPr="004456F3" w:rsidRDefault="004C12D5" w:rsidP="00904B02">
            <w:pPr>
              <w:spacing w:after="0" w:line="240" w:lineRule="auto"/>
              <w:rPr>
                <w:rFonts w:ascii="Calibri" w:eastAsia="Times New Roman" w:hAnsi="Calibri" w:cs="Calibri"/>
                <w:b/>
                <w:bCs/>
                <w:color w:val="000000"/>
                <w:sz w:val="16"/>
                <w:szCs w:val="16"/>
              </w:rPr>
            </w:pPr>
            <w:r w:rsidRPr="004456F3">
              <w:rPr>
                <w:rFonts w:ascii="Calibri" w:eastAsia="Times New Roman" w:hAnsi="Calibri" w:cs="Calibri"/>
                <w:b/>
                <w:bCs/>
                <w:color w:val="000000"/>
                <w:sz w:val="16"/>
                <w:szCs w:val="16"/>
              </w:rPr>
              <w:t>ANSI</w:t>
            </w:r>
            <w:r w:rsidRPr="004456F3">
              <w:rPr>
                <w:rFonts w:ascii="Calibri" w:eastAsia="Times New Roman" w:hAnsi="Calibri" w:cs="Calibri"/>
                <w:color w:val="000000"/>
                <w:sz w:val="16"/>
                <w:szCs w:val="16"/>
              </w:rPr>
              <w:t xml:space="preserve"> - American National Standards Institute</w:t>
            </w:r>
            <w:r>
              <w:rPr>
                <w:rFonts w:ascii="Calibri" w:eastAsia="Times New Roman" w:hAnsi="Calibri" w:cs="Calibri"/>
                <w:color w:val="000000"/>
                <w:sz w:val="16"/>
                <w:szCs w:val="16"/>
              </w:rPr>
              <w:t>;</w:t>
            </w:r>
            <w:r w:rsidRPr="004456F3">
              <w:rPr>
                <w:rFonts w:ascii="Calibri" w:eastAsia="Times New Roman" w:hAnsi="Calibri" w:cs="Calibri"/>
                <w:b/>
                <w:bCs/>
                <w:color w:val="000000"/>
                <w:sz w:val="16"/>
                <w:szCs w:val="16"/>
              </w:rPr>
              <w:t xml:space="preserve"> DSPS</w:t>
            </w:r>
            <w:r w:rsidRPr="004456F3">
              <w:rPr>
                <w:rFonts w:ascii="Calibri" w:eastAsia="Times New Roman" w:hAnsi="Calibri" w:cs="Calibri"/>
                <w:color w:val="000000"/>
                <w:sz w:val="16"/>
                <w:szCs w:val="16"/>
              </w:rPr>
              <w:t xml:space="preserve"> - Dept of Safety and Professional Services</w:t>
            </w:r>
            <w:r>
              <w:rPr>
                <w:rFonts w:ascii="Calibri" w:eastAsia="Times New Roman" w:hAnsi="Calibri" w:cs="Calibri"/>
                <w:color w:val="000000"/>
                <w:sz w:val="16"/>
                <w:szCs w:val="16"/>
              </w:rPr>
              <w:t>;</w:t>
            </w:r>
            <w:r w:rsidRPr="002E1E0F">
              <w:rPr>
                <w:rFonts w:ascii="Calibri" w:eastAsia="Times New Roman" w:hAnsi="Calibri" w:cs="Calibri"/>
                <w:b/>
                <w:bCs/>
                <w:color w:val="000000"/>
              </w:rPr>
              <w:t xml:space="preserve"> </w:t>
            </w:r>
            <w:r w:rsidRPr="004456F3">
              <w:rPr>
                <w:rFonts w:ascii="Calibri" w:eastAsia="Times New Roman" w:hAnsi="Calibri" w:cs="Calibri"/>
                <w:b/>
                <w:bCs/>
                <w:color w:val="000000"/>
                <w:sz w:val="16"/>
                <w:szCs w:val="16"/>
              </w:rPr>
              <w:t>ICC</w:t>
            </w:r>
            <w:r w:rsidRPr="004456F3">
              <w:rPr>
                <w:rFonts w:ascii="Calibri" w:eastAsia="Times New Roman" w:hAnsi="Calibri" w:cs="Calibri"/>
                <w:color w:val="000000"/>
                <w:sz w:val="16"/>
                <w:szCs w:val="16"/>
              </w:rPr>
              <w:t xml:space="preserve"> - International Code Council</w:t>
            </w:r>
            <w:r>
              <w:rPr>
                <w:rFonts w:ascii="Calibri" w:eastAsia="Times New Roman" w:hAnsi="Calibri" w:cs="Calibri"/>
                <w:color w:val="000000"/>
                <w:sz w:val="16"/>
                <w:szCs w:val="16"/>
              </w:rPr>
              <w:t>;</w:t>
            </w:r>
            <w:r w:rsidRPr="002E1E0F">
              <w:rPr>
                <w:rFonts w:ascii="Calibri" w:eastAsia="Times New Roman" w:hAnsi="Calibri" w:cs="Calibri"/>
                <w:b/>
                <w:bCs/>
                <w:color w:val="000000"/>
              </w:rPr>
              <w:t xml:space="preserve"> </w:t>
            </w:r>
            <w:r w:rsidRPr="004456F3">
              <w:rPr>
                <w:rFonts w:ascii="Calibri" w:eastAsia="Times New Roman" w:hAnsi="Calibri" w:cs="Calibri"/>
                <w:b/>
                <w:bCs/>
                <w:color w:val="000000"/>
                <w:sz w:val="16"/>
                <w:szCs w:val="16"/>
              </w:rPr>
              <w:t xml:space="preserve">NFPA </w:t>
            </w:r>
            <w:r w:rsidRPr="004456F3">
              <w:rPr>
                <w:rFonts w:ascii="Calibri" w:eastAsia="Times New Roman" w:hAnsi="Calibri" w:cs="Calibri"/>
                <w:color w:val="000000"/>
                <w:sz w:val="16"/>
                <w:szCs w:val="16"/>
              </w:rPr>
              <w:t>- National Fire Protection Agency</w:t>
            </w:r>
            <w:r>
              <w:rPr>
                <w:rFonts w:ascii="Calibri" w:eastAsia="Times New Roman" w:hAnsi="Calibri" w:cs="Calibri"/>
                <w:color w:val="000000"/>
                <w:sz w:val="16"/>
                <w:szCs w:val="16"/>
              </w:rPr>
              <w:t xml:space="preserve">; </w:t>
            </w:r>
            <w:r w:rsidRPr="004456F3">
              <w:rPr>
                <w:rFonts w:ascii="Calibri" w:eastAsia="Times New Roman" w:hAnsi="Calibri" w:cs="Calibri"/>
                <w:b/>
                <w:bCs/>
                <w:color w:val="000000"/>
                <w:sz w:val="16"/>
                <w:szCs w:val="16"/>
              </w:rPr>
              <w:t>OSHA</w:t>
            </w:r>
            <w:r w:rsidRPr="004456F3">
              <w:rPr>
                <w:rFonts w:ascii="Calibri" w:eastAsia="Times New Roman" w:hAnsi="Calibri" w:cs="Calibri"/>
                <w:color w:val="000000"/>
                <w:sz w:val="16"/>
                <w:szCs w:val="16"/>
              </w:rPr>
              <w:t xml:space="preserve"> - Occupational Safety and Health Administration</w:t>
            </w:r>
          </w:p>
          <w:p w14:paraId="60145DCF" w14:textId="77777777" w:rsidR="004C12D5" w:rsidRPr="002E1E0F" w:rsidRDefault="004C12D5" w:rsidP="00904B02">
            <w:pPr>
              <w:spacing w:after="0" w:line="240" w:lineRule="auto"/>
              <w:rPr>
                <w:rFonts w:ascii="Calibri" w:eastAsia="Times New Roman" w:hAnsi="Calibri" w:cs="Calibri"/>
                <w:color w:val="000000"/>
              </w:rPr>
            </w:pPr>
          </w:p>
        </w:tc>
      </w:tr>
    </w:tbl>
    <w:p w14:paraId="5B30FD1C" w14:textId="77777777" w:rsidR="004C12D5" w:rsidRDefault="004C12D5" w:rsidP="004C12D5"/>
    <w:p w14:paraId="3AB7935E" w14:textId="6C95701A" w:rsidR="00234FD5" w:rsidRDefault="00234FD5">
      <w:pPr>
        <w:rPr>
          <w:rStyle w:val="Hyperlink"/>
          <w:rFonts w:cstheme="minorHAnsi"/>
        </w:rPr>
      </w:pPr>
      <w:r>
        <w:rPr>
          <w:rStyle w:val="Hyperlink"/>
          <w:rFonts w:cstheme="minorHAnsi"/>
        </w:rPr>
        <w:br w:type="page"/>
      </w:r>
    </w:p>
    <w:p w14:paraId="44A30CD4" w14:textId="0DCD9E3F" w:rsidR="00234FD5" w:rsidRPr="00E53118" w:rsidRDefault="00234FD5" w:rsidP="00B93C49">
      <w:pPr>
        <w:pStyle w:val="Heading3"/>
      </w:pPr>
      <w:bookmarkStart w:id="22" w:name="_Appendix_B:_"/>
      <w:bookmarkEnd w:id="22"/>
      <w:r w:rsidRPr="005F689E">
        <w:lastRenderedPageBreak/>
        <w:t>Appendix</w:t>
      </w:r>
      <w:r w:rsidR="005F689E">
        <w:t xml:space="preserve"> B: </w:t>
      </w:r>
      <w:r w:rsidR="00E53118">
        <w:t xml:space="preserve"> </w:t>
      </w:r>
      <w:r w:rsidRPr="00E53118">
        <w:t>Safety Training Records Retention</w:t>
      </w:r>
    </w:p>
    <w:tbl>
      <w:tblPr>
        <w:tblStyle w:val="TableGrid"/>
        <w:tblW w:w="9312" w:type="dxa"/>
        <w:tblLook w:val="04A0" w:firstRow="1" w:lastRow="0" w:firstColumn="1" w:lastColumn="0" w:noHBand="0" w:noVBand="1"/>
      </w:tblPr>
      <w:tblGrid>
        <w:gridCol w:w="3027"/>
        <w:gridCol w:w="2146"/>
        <w:gridCol w:w="2292"/>
        <w:gridCol w:w="1847"/>
      </w:tblGrid>
      <w:tr w:rsidR="00234FD5" w14:paraId="5CCEF864" w14:textId="77777777" w:rsidTr="00904B02">
        <w:tc>
          <w:tcPr>
            <w:tcW w:w="3027" w:type="dxa"/>
            <w:shd w:val="clear" w:color="auto" w:fill="D9D9D9" w:themeFill="background1" w:themeFillShade="D9"/>
          </w:tcPr>
          <w:p w14:paraId="52F0C722" w14:textId="77777777" w:rsidR="00234FD5" w:rsidRDefault="00234FD5" w:rsidP="00904B02">
            <w:pPr>
              <w:jc w:val="center"/>
              <w:rPr>
                <w:b/>
                <w:bCs/>
                <w:sz w:val="20"/>
                <w:szCs w:val="20"/>
              </w:rPr>
            </w:pPr>
          </w:p>
          <w:p w14:paraId="7A1447E7" w14:textId="77777777" w:rsidR="00234FD5" w:rsidRDefault="00234FD5" w:rsidP="00904B02">
            <w:pPr>
              <w:jc w:val="center"/>
              <w:rPr>
                <w:b/>
                <w:bCs/>
                <w:sz w:val="20"/>
                <w:szCs w:val="20"/>
              </w:rPr>
            </w:pPr>
            <w:r w:rsidRPr="00E4626E">
              <w:rPr>
                <w:b/>
                <w:bCs/>
                <w:sz w:val="20"/>
                <w:szCs w:val="20"/>
              </w:rPr>
              <w:t>Program</w:t>
            </w:r>
          </w:p>
          <w:p w14:paraId="77175FFA" w14:textId="77777777" w:rsidR="00234FD5" w:rsidRPr="00E4626E" w:rsidRDefault="00234FD5" w:rsidP="00904B02">
            <w:pPr>
              <w:jc w:val="center"/>
              <w:rPr>
                <w:b/>
                <w:bCs/>
                <w:sz w:val="20"/>
                <w:szCs w:val="20"/>
              </w:rPr>
            </w:pPr>
          </w:p>
        </w:tc>
        <w:tc>
          <w:tcPr>
            <w:tcW w:w="2146" w:type="dxa"/>
            <w:shd w:val="clear" w:color="auto" w:fill="D9D9D9" w:themeFill="background1" w:themeFillShade="D9"/>
          </w:tcPr>
          <w:p w14:paraId="56C9EBC9" w14:textId="77777777" w:rsidR="00234FD5" w:rsidRDefault="00234FD5" w:rsidP="00904B02">
            <w:pPr>
              <w:jc w:val="center"/>
              <w:rPr>
                <w:b/>
                <w:bCs/>
                <w:sz w:val="20"/>
                <w:szCs w:val="20"/>
              </w:rPr>
            </w:pPr>
          </w:p>
          <w:p w14:paraId="1B676280" w14:textId="77777777" w:rsidR="00234FD5" w:rsidRPr="00E4626E" w:rsidRDefault="00234FD5" w:rsidP="00904B02">
            <w:pPr>
              <w:jc w:val="center"/>
              <w:rPr>
                <w:b/>
                <w:bCs/>
                <w:sz w:val="20"/>
                <w:szCs w:val="20"/>
              </w:rPr>
            </w:pPr>
            <w:r w:rsidRPr="00E4626E">
              <w:rPr>
                <w:b/>
                <w:bCs/>
                <w:sz w:val="20"/>
                <w:szCs w:val="20"/>
              </w:rPr>
              <w:t>Requirement/Standard</w:t>
            </w:r>
          </w:p>
        </w:tc>
        <w:tc>
          <w:tcPr>
            <w:tcW w:w="2292" w:type="dxa"/>
            <w:shd w:val="clear" w:color="auto" w:fill="D9D9D9" w:themeFill="background1" w:themeFillShade="D9"/>
          </w:tcPr>
          <w:p w14:paraId="683A923A" w14:textId="77777777" w:rsidR="00234FD5" w:rsidRDefault="00234FD5" w:rsidP="00904B02">
            <w:pPr>
              <w:jc w:val="center"/>
              <w:rPr>
                <w:b/>
                <w:bCs/>
                <w:sz w:val="20"/>
                <w:szCs w:val="20"/>
              </w:rPr>
            </w:pPr>
            <w:r w:rsidRPr="00E4626E">
              <w:rPr>
                <w:b/>
                <w:bCs/>
                <w:sz w:val="20"/>
                <w:szCs w:val="20"/>
              </w:rPr>
              <w:t xml:space="preserve">Length of </w:t>
            </w:r>
          </w:p>
          <w:p w14:paraId="2A08B116" w14:textId="77777777" w:rsidR="00234FD5" w:rsidRPr="00E4626E" w:rsidRDefault="00234FD5" w:rsidP="00904B02">
            <w:pPr>
              <w:jc w:val="center"/>
              <w:rPr>
                <w:b/>
                <w:bCs/>
                <w:sz w:val="20"/>
                <w:szCs w:val="20"/>
              </w:rPr>
            </w:pPr>
            <w:r w:rsidRPr="00E4626E">
              <w:rPr>
                <w:b/>
                <w:bCs/>
                <w:sz w:val="20"/>
                <w:szCs w:val="20"/>
              </w:rPr>
              <w:t>Training Record Retention (Regulatory)</w:t>
            </w:r>
          </w:p>
        </w:tc>
        <w:tc>
          <w:tcPr>
            <w:tcW w:w="1847" w:type="dxa"/>
            <w:shd w:val="clear" w:color="auto" w:fill="D9D9D9" w:themeFill="background1" w:themeFillShade="D9"/>
          </w:tcPr>
          <w:p w14:paraId="2A7E4FB1" w14:textId="77777777" w:rsidR="00234FD5" w:rsidRDefault="00234FD5" w:rsidP="00904B02">
            <w:pPr>
              <w:jc w:val="center"/>
              <w:rPr>
                <w:b/>
                <w:bCs/>
                <w:sz w:val="20"/>
                <w:szCs w:val="20"/>
              </w:rPr>
            </w:pPr>
            <w:r w:rsidRPr="00E4626E">
              <w:rPr>
                <w:b/>
                <w:bCs/>
                <w:sz w:val="20"/>
                <w:szCs w:val="20"/>
              </w:rPr>
              <w:t xml:space="preserve">Length of </w:t>
            </w:r>
            <w:r>
              <w:rPr>
                <w:b/>
                <w:bCs/>
                <w:sz w:val="20"/>
                <w:szCs w:val="20"/>
              </w:rPr>
              <w:t xml:space="preserve">Training Record </w:t>
            </w:r>
            <w:r w:rsidRPr="00E4626E">
              <w:rPr>
                <w:b/>
                <w:bCs/>
                <w:sz w:val="20"/>
                <w:szCs w:val="20"/>
              </w:rPr>
              <w:t xml:space="preserve">Retention </w:t>
            </w:r>
          </w:p>
          <w:p w14:paraId="4AC403B4" w14:textId="77777777" w:rsidR="00234FD5" w:rsidRPr="00E4626E" w:rsidRDefault="00234FD5" w:rsidP="00904B02">
            <w:pPr>
              <w:jc w:val="center"/>
              <w:rPr>
                <w:b/>
                <w:bCs/>
                <w:sz w:val="20"/>
                <w:szCs w:val="20"/>
              </w:rPr>
            </w:pPr>
            <w:r w:rsidRPr="00E4626E">
              <w:rPr>
                <w:b/>
                <w:bCs/>
                <w:sz w:val="20"/>
                <w:szCs w:val="20"/>
              </w:rPr>
              <w:t>(Good Practice</w:t>
            </w:r>
            <w:r>
              <w:rPr>
                <w:b/>
                <w:bCs/>
                <w:sz w:val="20"/>
                <w:szCs w:val="20"/>
              </w:rPr>
              <w:t>)</w:t>
            </w:r>
          </w:p>
        </w:tc>
      </w:tr>
      <w:tr w:rsidR="00234FD5" w14:paraId="6D50B546" w14:textId="77777777" w:rsidTr="00904B02">
        <w:tc>
          <w:tcPr>
            <w:tcW w:w="3027" w:type="dxa"/>
          </w:tcPr>
          <w:p w14:paraId="0B1BF2AB" w14:textId="77777777" w:rsidR="00234FD5" w:rsidRDefault="00234FD5" w:rsidP="00904B02">
            <w:pPr>
              <w:rPr>
                <w:sz w:val="18"/>
                <w:szCs w:val="18"/>
              </w:rPr>
            </w:pPr>
            <w:r>
              <w:rPr>
                <w:sz w:val="18"/>
                <w:szCs w:val="18"/>
              </w:rPr>
              <w:t>Aerial Lifts and Bucket Trucks</w:t>
            </w:r>
          </w:p>
          <w:p w14:paraId="4A393188" w14:textId="77777777" w:rsidR="00234FD5" w:rsidRPr="005F1309" w:rsidRDefault="00234FD5" w:rsidP="00904B02">
            <w:pPr>
              <w:rPr>
                <w:sz w:val="18"/>
                <w:szCs w:val="18"/>
              </w:rPr>
            </w:pPr>
          </w:p>
        </w:tc>
        <w:tc>
          <w:tcPr>
            <w:tcW w:w="2146" w:type="dxa"/>
          </w:tcPr>
          <w:p w14:paraId="0F2E1D14" w14:textId="77777777" w:rsidR="00234FD5" w:rsidRPr="005F1309" w:rsidRDefault="00234FD5" w:rsidP="00904B02">
            <w:pPr>
              <w:rPr>
                <w:sz w:val="18"/>
                <w:szCs w:val="18"/>
              </w:rPr>
            </w:pPr>
            <w:r>
              <w:rPr>
                <w:sz w:val="18"/>
                <w:szCs w:val="18"/>
              </w:rPr>
              <w:t>29 CFR 1926.453</w:t>
            </w:r>
          </w:p>
        </w:tc>
        <w:tc>
          <w:tcPr>
            <w:tcW w:w="2292" w:type="dxa"/>
          </w:tcPr>
          <w:p w14:paraId="771E469A" w14:textId="77777777" w:rsidR="00234FD5" w:rsidRPr="005F1309" w:rsidRDefault="00234FD5" w:rsidP="00904B02">
            <w:pPr>
              <w:rPr>
                <w:sz w:val="18"/>
                <w:szCs w:val="18"/>
              </w:rPr>
            </w:pPr>
            <w:r>
              <w:rPr>
                <w:sz w:val="18"/>
                <w:szCs w:val="18"/>
              </w:rPr>
              <w:t>3 years</w:t>
            </w:r>
          </w:p>
        </w:tc>
        <w:tc>
          <w:tcPr>
            <w:tcW w:w="1847" w:type="dxa"/>
          </w:tcPr>
          <w:p w14:paraId="5F8786F1" w14:textId="77777777" w:rsidR="00234FD5" w:rsidRPr="005F1309" w:rsidRDefault="00234FD5" w:rsidP="00904B02">
            <w:pPr>
              <w:rPr>
                <w:sz w:val="18"/>
                <w:szCs w:val="18"/>
              </w:rPr>
            </w:pPr>
            <w:r>
              <w:rPr>
                <w:sz w:val="18"/>
                <w:szCs w:val="18"/>
              </w:rPr>
              <w:t>3 years</w:t>
            </w:r>
          </w:p>
        </w:tc>
      </w:tr>
      <w:tr w:rsidR="00234FD5" w14:paraId="76793E7E" w14:textId="77777777" w:rsidTr="00904B02">
        <w:tc>
          <w:tcPr>
            <w:tcW w:w="3027" w:type="dxa"/>
          </w:tcPr>
          <w:p w14:paraId="4C472395" w14:textId="77777777" w:rsidR="00234FD5" w:rsidRDefault="00234FD5" w:rsidP="00904B02">
            <w:pPr>
              <w:rPr>
                <w:sz w:val="18"/>
                <w:szCs w:val="18"/>
              </w:rPr>
            </w:pPr>
            <w:r>
              <w:rPr>
                <w:sz w:val="18"/>
                <w:szCs w:val="18"/>
              </w:rPr>
              <w:t>Arc Welding, Cutting</w:t>
            </w:r>
          </w:p>
          <w:p w14:paraId="602CED5C" w14:textId="77777777" w:rsidR="00234FD5" w:rsidRDefault="00234FD5" w:rsidP="00904B02">
            <w:pPr>
              <w:rPr>
                <w:sz w:val="18"/>
                <w:szCs w:val="18"/>
              </w:rPr>
            </w:pPr>
          </w:p>
        </w:tc>
        <w:tc>
          <w:tcPr>
            <w:tcW w:w="2146" w:type="dxa"/>
          </w:tcPr>
          <w:p w14:paraId="369AC148" w14:textId="77777777" w:rsidR="00234FD5" w:rsidRDefault="00234FD5" w:rsidP="00904B02">
            <w:pPr>
              <w:rPr>
                <w:sz w:val="18"/>
                <w:szCs w:val="18"/>
              </w:rPr>
            </w:pPr>
            <w:r>
              <w:rPr>
                <w:sz w:val="18"/>
                <w:szCs w:val="18"/>
              </w:rPr>
              <w:t>29 CFR 1910.254</w:t>
            </w:r>
          </w:p>
        </w:tc>
        <w:tc>
          <w:tcPr>
            <w:tcW w:w="2292" w:type="dxa"/>
          </w:tcPr>
          <w:p w14:paraId="69F5BF58" w14:textId="77777777" w:rsidR="00234FD5" w:rsidRDefault="00234FD5" w:rsidP="00904B02">
            <w:pPr>
              <w:rPr>
                <w:sz w:val="18"/>
                <w:szCs w:val="18"/>
              </w:rPr>
            </w:pPr>
            <w:r>
              <w:rPr>
                <w:sz w:val="18"/>
                <w:szCs w:val="18"/>
              </w:rPr>
              <w:t>Not specified</w:t>
            </w:r>
          </w:p>
        </w:tc>
        <w:tc>
          <w:tcPr>
            <w:tcW w:w="1847" w:type="dxa"/>
          </w:tcPr>
          <w:p w14:paraId="13BA8B28" w14:textId="77777777" w:rsidR="00234FD5" w:rsidRDefault="00234FD5" w:rsidP="00904B02">
            <w:pPr>
              <w:rPr>
                <w:sz w:val="18"/>
                <w:szCs w:val="18"/>
              </w:rPr>
            </w:pPr>
            <w:r>
              <w:rPr>
                <w:sz w:val="18"/>
                <w:szCs w:val="18"/>
              </w:rPr>
              <w:t>3 years</w:t>
            </w:r>
          </w:p>
        </w:tc>
      </w:tr>
      <w:tr w:rsidR="00234FD5" w14:paraId="4B6D3729" w14:textId="77777777" w:rsidTr="00904B02">
        <w:tc>
          <w:tcPr>
            <w:tcW w:w="3027" w:type="dxa"/>
          </w:tcPr>
          <w:p w14:paraId="245F541F" w14:textId="77777777" w:rsidR="00234FD5" w:rsidRPr="005F1309" w:rsidRDefault="00234FD5" w:rsidP="00904B02">
            <w:pPr>
              <w:rPr>
                <w:sz w:val="18"/>
                <w:szCs w:val="18"/>
              </w:rPr>
            </w:pPr>
            <w:r>
              <w:rPr>
                <w:sz w:val="18"/>
                <w:szCs w:val="18"/>
              </w:rPr>
              <w:t>Asbestos Awareness Training</w:t>
            </w:r>
          </w:p>
        </w:tc>
        <w:tc>
          <w:tcPr>
            <w:tcW w:w="2146" w:type="dxa"/>
          </w:tcPr>
          <w:p w14:paraId="782AF5E9" w14:textId="77777777" w:rsidR="00234FD5" w:rsidRPr="005F1309" w:rsidRDefault="00234FD5" w:rsidP="00904B02">
            <w:pPr>
              <w:rPr>
                <w:sz w:val="18"/>
                <w:szCs w:val="18"/>
              </w:rPr>
            </w:pPr>
            <w:r>
              <w:rPr>
                <w:sz w:val="18"/>
                <w:szCs w:val="18"/>
              </w:rPr>
              <w:t>29 CFR 1910.1001</w:t>
            </w:r>
          </w:p>
        </w:tc>
        <w:tc>
          <w:tcPr>
            <w:tcW w:w="2292" w:type="dxa"/>
          </w:tcPr>
          <w:p w14:paraId="2328E4E1" w14:textId="77777777" w:rsidR="00234FD5" w:rsidRPr="005F1309" w:rsidRDefault="00234FD5" w:rsidP="00904B02">
            <w:pPr>
              <w:rPr>
                <w:sz w:val="18"/>
                <w:szCs w:val="18"/>
              </w:rPr>
            </w:pPr>
            <w:r>
              <w:rPr>
                <w:sz w:val="18"/>
                <w:szCs w:val="18"/>
              </w:rPr>
              <w:t>1 year past the date of last employment</w:t>
            </w:r>
          </w:p>
        </w:tc>
        <w:tc>
          <w:tcPr>
            <w:tcW w:w="1847" w:type="dxa"/>
          </w:tcPr>
          <w:p w14:paraId="72E161AE" w14:textId="77777777" w:rsidR="00234FD5" w:rsidRPr="005F1309" w:rsidRDefault="00234FD5" w:rsidP="00904B02">
            <w:pPr>
              <w:rPr>
                <w:sz w:val="18"/>
                <w:szCs w:val="18"/>
              </w:rPr>
            </w:pPr>
            <w:r>
              <w:rPr>
                <w:sz w:val="18"/>
                <w:szCs w:val="18"/>
              </w:rPr>
              <w:t>Same</w:t>
            </w:r>
          </w:p>
        </w:tc>
      </w:tr>
      <w:tr w:rsidR="00234FD5" w14:paraId="2463945C" w14:textId="77777777" w:rsidTr="00904B02">
        <w:tc>
          <w:tcPr>
            <w:tcW w:w="3027" w:type="dxa"/>
          </w:tcPr>
          <w:p w14:paraId="37EA0FEA" w14:textId="77777777" w:rsidR="00234FD5" w:rsidRDefault="00234FD5" w:rsidP="00904B02">
            <w:pPr>
              <w:rPr>
                <w:sz w:val="18"/>
                <w:szCs w:val="18"/>
              </w:rPr>
            </w:pPr>
            <w:r>
              <w:rPr>
                <w:sz w:val="18"/>
                <w:szCs w:val="18"/>
              </w:rPr>
              <w:t>Asbestos Inspector</w:t>
            </w:r>
          </w:p>
          <w:p w14:paraId="29714CB1" w14:textId="77777777" w:rsidR="00234FD5" w:rsidRDefault="00234FD5" w:rsidP="00904B02">
            <w:pPr>
              <w:rPr>
                <w:sz w:val="18"/>
                <w:szCs w:val="18"/>
              </w:rPr>
            </w:pPr>
          </w:p>
        </w:tc>
        <w:tc>
          <w:tcPr>
            <w:tcW w:w="2146" w:type="dxa"/>
          </w:tcPr>
          <w:p w14:paraId="7A97DD1E" w14:textId="77777777" w:rsidR="00234FD5" w:rsidRDefault="00234FD5" w:rsidP="00904B02">
            <w:pPr>
              <w:rPr>
                <w:sz w:val="18"/>
                <w:szCs w:val="18"/>
              </w:rPr>
            </w:pPr>
            <w:r>
              <w:rPr>
                <w:sz w:val="18"/>
                <w:szCs w:val="18"/>
              </w:rPr>
              <w:t>29 CFR 1910.1000</w:t>
            </w:r>
          </w:p>
        </w:tc>
        <w:tc>
          <w:tcPr>
            <w:tcW w:w="2292" w:type="dxa"/>
          </w:tcPr>
          <w:p w14:paraId="2F0AB84B" w14:textId="77777777" w:rsidR="00234FD5" w:rsidRDefault="00234FD5" w:rsidP="00904B02">
            <w:pPr>
              <w:rPr>
                <w:sz w:val="18"/>
                <w:szCs w:val="18"/>
              </w:rPr>
            </w:pPr>
            <w:r>
              <w:rPr>
                <w:sz w:val="18"/>
                <w:szCs w:val="18"/>
              </w:rPr>
              <w:t>Not specified</w:t>
            </w:r>
          </w:p>
        </w:tc>
        <w:tc>
          <w:tcPr>
            <w:tcW w:w="1847" w:type="dxa"/>
          </w:tcPr>
          <w:p w14:paraId="494CDA68" w14:textId="77777777" w:rsidR="00234FD5" w:rsidRDefault="00234FD5" w:rsidP="00904B02">
            <w:pPr>
              <w:rPr>
                <w:sz w:val="18"/>
                <w:szCs w:val="18"/>
              </w:rPr>
            </w:pPr>
            <w:r>
              <w:rPr>
                <w:sz w:val="18"/>
                <w:szCs w:val="18"/>
              </w:rPr>
              <w:t>3 years</w:t>
            </w:r>
          </w:p>
        </w:tc>
      </w:tr>
      <w:tr w:rsidR="00234FD5" w14:paraId="3F21256F" w14:textId="77777777" w:rsidTr="00904B02">
        <w:tc>
          <w:tcPr>
            <w:tcW w:w="3027" w:type="dxa"/>
          </w:tcPr>
          <w:p w14:paraId="1B3F5954" w14:textId="77777777" w:rsidR="00234FD5" w:rsidRDefault="00234FD5" w:rsidP="00904B02">
            <w:pPr>
              <w:rPr>
                <w:sz w:val="18"/>
                <w:szCs w:val="18"/>
              </w:rPr>
            </w:pPr>
            <w:r>
              <w:rPr>
                <w:sz w:val="18"/>
                <w:szCs w:val="18"/>
              </w:rPr>
              <w:t>Asbestos Project Manager</w:t>
            </w:r>
          </w:p>
          <w:p w14:paraId="68529F10" w14:textId="77777777" w:rsidR="00234FD5" w:rsidRPr="005F1309" w:rsidRDefault="00234FD5" w:rsidP="00904B02">
            <w:pPr>
              <w:rPr>
                <w:sz w:val="18"/>
                <w:szCs w:val="18"/>
              </w:rPr>
            </w:pPr>
          </w:p>
        </w:tc>
        <w:tc>
          <w:tcPr>
            <w:tcW w:w="2146" w:type="dxa"/>
          </w:tcPr>
          <w:p w14:paraId="44AD27D1" w14:textId="77777777" w:rsidR="00234FD5" w:rsidRPr="005F1309" w:rsidRDefault="00234FD5" w:rsidP="00904B02">
            <w:pPr>
              <w:rPr>
                <w:sz w:val="18"/>
                <w:szCs w:val="18"/>
              </w:rPr>
            </w:pPr>
            <w:r>
              <w:rPr>
                <w:sz w:val="18"/>
                <w:szCs w:val="18"/>
              </w:rPr>
              <w:t>29 CFR 1910.1000</w:t>
            </w:r>
          </w:p>
        </w:tc>
        <w:tc>
          <w:tcPr>
            <w:tcW w:w="2292" w:type="dxa"/>
          </w:tcPr>
          <w:p w14:paraId="41DD5232" w14:textId="77777777" w:rsidR="00234FD5" w:rsidRPr="005F1309" w:rsidRDefault="00234FD5" w:rsidP="00904B02">
            <w:pPr>
              <w:rPr>
                <w:sz w:val="18"/>
                <w:szCs w:val="18"/>
              </w:rPr>
            </w:pPr>
            <w:r>
              <w:rPr>
                <w:sz w:val="18"/>
                <w:szCs w:val="18"/>
              </w:rPr>
              <w:t>Not specified</w:t>
            </w:r>
          </w:p>
        </w:tc>
        <w:tc>
          <w:tcPr>
            <w:tcW w:w="1847" w:type="dxa"/>
          </w:tcPr>
          <w:p w14:paraId="62A716C3" w14:textId="77777777" w:rsidR="00234FD5" w:rsidRPr="005F1309" w:rsidRDefault="00234FD5" w:rsidP="00904B02">
            <w:pPr>
              <w:rPr>
                <w:sz w:val="18"/>
                <w:szCs w:val="18"/>
              </w:rPr>
            </w:pPr>
            <w:r>
              <w:rPr>
                <w:sz w:val="18"/>
                <w:szCs w:val="18"/>
              </w:rPr>
              <w:t xml:space="preserve"> 3 years</w:t>
            </w:r>
          </w:p>
        </w:tc>
      </w:tr>
      <w:tr w:rsidR="00234FD5" w14:paraId="2853FE52" w14:textId="77777777" w:rsidTr="00904B02">
        <w:tc>
          <w:tcPr>
            <w:tcW w:w="3027" w:type="dxa"/>
          </w:tcPr>
          <w:p w14:paraId="75A5F10E" w14:textId="77777777" w:rsidR="00234FD5" w:rsidRDefault="00234FD5" w:rsidP="00904B02">
            <w:pPr>
              <w:rPr>
                <w:sz w:val="18"/>
                <w:szCs w:val="18"/>
              </w:rPr>
            </w:pPr>
            <w:r>
              <w:rPr>
                <w:sz w:val="18"/>
                <w:szCs w:val="18"/>
              </w:rPr>
              <w:t>Bloodborne Pathogens</w:t>
            </w:r>
          </w:p>
          <w:p w14:paraId="7A1DAF34" w14:textId="77777777" w:rsidR="00234FD5" w:rsidRPr="005F1309" w:rsidRDefault="00234FD5" w:rsidP="00904B02">
            <w:pPr>
              <w:rPr>
                <w:sz w:val="18"/>
                <w:szCs w:val="18"/>
              </w:rPr>
            </w:pPr>
          </w:p>
        </w:tc>
        <w:tc>
          <w:tcPr>
            <w:tcW w:w="2146" w:type="dxa"/>
            <w:shd w:val="clear" w:color="auto" w:fill="auto"/>
          </w:tcPr>
          <w:p w14:paraId="5FD74750" w14:textId="77777777" w:rsidR="00234FD5" w:rsidRPr="005F1309" w:rsidRDefault="00234FD5" w:rsidP="00904B02">
            <w:pPr>
              <w:rPr>
                <w:sz w:val="18"/>
                <w:szCs w:val="18"/>
              </w:rPr>
            </w:pPr>
            <w:r>
              <w:rPr>
                <w:sz w:val="18"/>
                <w:szCs w:val="18"/>
              </w:rPr>
              <w:t>29 CFR 1910.1030</w:t>
            </w:r>
          </w:p>
        </w:tc>
        <w:tc>
          <w:tcPr>
            <w:tcW w:w="2292" w:type="dxa"/>
            <w:shd w:val="clear" w:color="auto" w:fill="auto"/>
          </w:tcPr>
          <w:p w14:paraId="60D7B7C7" w14:textId="77777777" w:rsidR="00234FD5" w:rsidRPr="005F1309" w:rsidRDefault="00234FD5" w:rsidP="00904B02">
            <w:pPr>
              <w:rPr>
                <w:sz w:val="18"/>
                <w:szCs w:val="18"/>
              </w:rPr>
            </w:pPr>
            <w:r>
              <w:rPr>
                <w:sz w:val="18"/>
                <w:szCs w:val="18"/>
              </w:rPr>
              <w:t>3 years</w:t>
            </w:r>
          </w:p>
        </w:tc>
        <w:tc>
          <w:tcPr>
            <w:tcW w:w="1847" w:type="dxa"/>
          </w:tcPr>
          <w:p w14:paraId="4EB246D3" w14:textId="77777777" w:rsidR="00234FD5" w:rsidRPr="005F1309" w:rsidRDefault="00234FD5" w:rsidP="00904B02">
            <w:pPr>
              <w:rPr>
                <w:sz w:val="18"/>
                <w:szCs w:val="18"/>
              </w:rPr>
            </w:pPr>
            <w:r>
              <w:rPr>
                <w:sz w:val="18"/>
                <w:szCs w:val="18"/>
              </w:rPr>
              <w:t>3 years</w:t>
            </w:r>
          </w:p>
        </w:tc>
      </w:tr>
      <w:tr w:rsidR="00234FD5" w14:paraId="52879BAB" w14:textId="77777777" w:rsidTr="00904B02">
        <w:tc>
          <w:tcPr>
            <w:tcW w:w="3027" w:type="dxa"/>
          </w:tcPr>
          <w:p w14:paraId="39505852" w14:textId="77777777" w:rsidR="00234FD5" w:rsidRDefault="00234FD5" w:rsidP="00904B02">
            <w:pPr>
              <w:rPr>
                <w:sz w:val="18"/>
                <w:szCs w:val="18"/>
              </w:rPr>
            </w:pPr>
            <w:r>
              <w:rPr>
                <w:sz w:val="18"/>
                <w:szCs w:val="18"/>
              </w:rPr>
              <w:t>Chemical Hygiene Plan</w:t>
            </w:r>
          </w:p>
          <w:p w14:paraId="5A591508" w14:textId="77777777" w:rsidR="00234FD5" w:rsidRPr="005F1309" w:rsidRDefault="00234FD5" w:rsidP="00904B02">
            <w:pPr>
              <w:rPr>
                <w:sz w:val="18"/>
                <w:szCs w:val="18"/>
              </w:rPr>
            </w:pPr>
          </w:p>
        </w:tc>
        <w:tc>
          <w:tcPr>
            <w:tcW w:w="2146" w:type="dxa"/>
          </w:tcPr>
          <w:p w14:paraId="2688CC8B" w14:textId="77777777" w:rsidR="00234FD5" w:rsidRPr="005F1309" w:rsidRDefault="00234FD5" w:rsidP="00904B02">
            <w:pPr>
              <w:rPr>
                <w:sz w:val="18"/>
                <w:szCs w:val="18"/>
              </w:rPr>
            </w:pPr>
            <w:r>
              <w:rPr>
                <w:sz w:val="18"/>
                <w:szCs w:val="18"/>
              </w:rPr>
              <w:t>29 CFR 1910.1450</w:t>
            </w:r>
          </w:p>
        </w:tc>
        <w:tc>
          <w:tcPr>
            <w:tcW w:w="2292" w:type="dxa"/>
          </w:tcPr>
          <w:p w14:paraId="691BB4E7" w14:textId="77777777" w:rsidR="00234FD5" w:rsidRPr="005F1309" w:rsidRDefault="00234FD5" w:rsidP="00904B02">
            <w:pPr>
              <w:rPr>
                <w:sz w:val="18"/>
                <w:szCs w:val="18"/>
              </w:rPr>
            </w:pPr>
            <w:r>
              <w:rPr>
                <w:sz w:val="18"/>
                <w:szCs w:val="18"/>
              </w:rPr>
              <w:t>Not specified</w:t>
            </w:r>
          </w:p>
        </w:tc>
        <w:tc>
          <w:tcPr>
            <w:tcW w:w="1847" w:type="dxa"/>
          </w:tcPr>
          <w:p w14:paraId="66F7FBE6" w14:textId="77777777" w:rsidR="00234FD5" w:rsidRPr="005F1309" w:rsidRDefault="00234FD5" w:rsidP="00904B02">
            <w:pPr>
              <w:rPr>
                <w:sz w:val="18"/>
                <w:szCs w:val="18"/>
              </w:rPr>
            </w:pPr>
            <w:r>
              <w:rPr>
                <w:sz w:val="18"/>
                <w:szCs w:val="18"/>
              </w:rPr>
              <w:t>3 years</w:t>
            </w:r>
          </w:p>
        </w:tc>
      </w:tr>
      <w:tr w:rsidR="00234FD5" w14:paraId="055ADA56" w14:textId="77777777" w:rsidTr="00904B02">
        <w:tc>
          <w:tcPr>
            <w:tcW w:w="3027" w:type="dxa"/>
            <w:shd w:val="clear" w:color="auto" w:fill="auto"/>
          </w:tcPr>
          <w:p w14:paraId="376BC54A" w14:textId="77777777" w:rsidR="00234FD5" w:rsidRDefault="00234FD5" w:rsidP="00904B02">
            <w:pPr>
              <w:rPr>
                <w:sz w:val="18"/>
                <w:szCs w:val="18"/>
              </w:rPr>
            </w:pPr>
            <w:r>
              <w:rPr>
                <w:sz w:val="18"/>
                <w:szCs w:val="18"/>
              </w:rPr>
              <w:t>Compressed Gas Cylinders</w:t>
            </w:r>
          </w:p>
          <w:p w14:paraId="3C7C7D60" w14:textId="77777777" w:rsidR="00234FD5" w:rsidRPr="005F1309" w:rsidRDefault="00234FD5" w:rsidP="00904B02">
            <w:pPr>
              <w:rPr>
                <w:sz w:val="18"/>
                <w:szCs w:val="18"/>
              </w:rPr>
            </w:pPr>
          </w:p>
        </w:tc>
        <w:tc>
          <w:tcPr>
            <w:tcW w:w="2146" w:type="dxa"/>
            <w:shd w:val="clear" w:color="auto" w:fill="auto"/>
          </w:tcPr>
          <w:p w14:paraId="0EE2AF62" w14:textId="77777777" w:rsidR="00234FD5" w:rsidRPr="005F1309" w:rsidRDefault="00234FD5" w:rsidP="00904B02">
            <w:pPr>
              <w:rPr>
                <w:sz w:val="18"/>
                <w:szCs w:val="18"/>
              </w:rPr>
            </w:pPr>
            <w:r>
              <w:rPr>
                <w:sz w:val="18"/>
                <w:szCs w:val="18"/>
              </w:rPr>
              <w:t>29 CFR 1910.101</w:t>
            </w:r>
          </w:p>
        </w:tc>
        <w:tc>
          <w:tcPr>
            <w:tcW w:w="2292" w:type="dxa"/>
          </w:tcPr>
          <w:p w14:paraId="296EFE79" w14:textId="77777777" w:rsidR="00234FD5" w:rsidRPr="005F1309" w:rsidRDefault="00234FD5" w:rsidP="00904B02">
            <w:pPr>
              <w:rPr>
                <w:sz w:val="18"/>
                <w:szCs w:val="18"/>
              </w:rPr>
            </w:pPr>
            <w:r>
              <w:rPr>
                <w:sz w:val="18"/>
                <w:szCs w:val="18"/>
              </w:rPr>
              <w:t>Not specified</w:t>
            </w:r>
          </w:p>
        </w:tc>
        <w:tc>
          <w:tcPr>
            <w:tcW w:w="1847" w:type="dxa"/>
          </w:tcPr>
          <w:p w14:paraId="22252075" w14:textId="77777777" w:rsidR="00234FD5" w:rsidRPr="005F1309" w:rsidRDefault="00234FD5" w:rsidP="00904B02">
            <w:pPr>
              <w:rPr>
                <w:sz w:val="18"/>
                <w:szCs w:val="18"/>
              </w:rPr>
            </w:pPr>
            <w:r>
              <w:rPr>
                <w:sz w:val="18"/>
                <w:szCs w:val="18"/>
              </w:rPr>
              <w:t>3 years</w:t>
            </w:r>
          </w:p>
        </w:tc>
      </w:tr>
      <w:tr w:rsidR="00234FD5" w14:paraId="3E0CF05C" w14:textId="77777777" w:rsidTr="00904B02">
        <w:tc>
          <w:tcPr>
            <w:tcW w:w="3027" w:type="dxa"/>
          </w:tcPr>
          <w:p w14:paraId="0976C0B4" w14:textId="77777777" w:rsidR="00234FD5" w:rsidRDefault="00234FD5" w:rsidP="00904B02">
            <w:pPr>
              <w:rPr>
                <w:sz w:val="18"/>
                <w:szCs w:val="18"/>
              </w:rPr>
            </w:pPr>
            <w:r>
              <w:rPr>
                <w:sz w:val="18"/>
                <w:szCs w:val="18"/>
              </w:rPr>
              <w:t>Confined Space Entry</w:t>
            </w:r>
          </w:p>
          <w:p w14:paraId="2BCB7A5B" w14:textId="77777777" w:rsidR="00234FD5" w:rsidRPr="005F1309" w:rsidRDefault="00234FD5" w:rsidP="00904B02">
            <w:pPr>
              <w:rPr>
                <w:sz w:val="18"/>
                <w:szCs w:val="18"/>
              </w:rPr>
            </w:pPr>
          </w:p>
        </w:tc>
        <w:tc>
          <w:tcPr>
            <w:tcW w:w="2146" w:type="dxa"/>
          </w:tcPr>
          <w:p w14:paraId="3821BB0B" w14:textId="77777777" w:rsidR="00234FD5" w:rsidRPr="005F1309" w:rsidRDefault="00234FD5" w:rsidP="00904B02">
            <w:pPr>
              <w:rPr>
                <w:sz w:val="18"/>
                <w:szCs w:val="18"/>
              </w:rPr>
            </w:pPr>
            <w:r>
              <w:rPr>
                <w:sz w:val="18"/>
                <w:szCs w:val="18"/>
              </w:rPr>
              <w:t>29 CFR 1910.146(g)</w:t>
            </w:r>
          </w:p>
        </w:tc>
        <w:tc>
          <w:tcPr>
            <w:tcW w:w="2292" w:type="dxa"/>
          </w:tcPr>
          <w:p w14:paraId="01116181" w14:textId="77777777" w:rsidR="00234FD5" w:rsidRPr="005F1309" w:rsidRDefault="00234FD5" w:rsidP="00904B02">
            <w:pPr>
              <w:rPr>
                <w:sz w:val="18"/>
                <w:szCs w:val="18"/>
              </w:rPr>
            </w:pPr>
            <w:r>
              <w:rPr>
                <w:sz w:val="18"/>
                <w:szCs w:val="18"/>
              </w:rPr>
              <w:t>Not specified</w:t>
            </w:r>
          </w:p>
        </w:tc>
        <w:tc>
          <w:tcPr>
            <w:tcW w:w="1847" w:type="dxa"/>
          </w:tcPr>
          <w:p w14:paraId="12D63070" w14:textId="77777777" w:rsidR="00234FD5" w:rsidRPr="005F1309" w:rsidRDefault="00234FD5" w:rsidP="00904B02">
            <w:pPr>
              <w:rPr>
                <w:sz w:val="18"/>
                <w:szCs w:val="18"/>
              </w:rPr>
            </w:pPr>
            <w:r>
              <w:rPr>
                <w:sz w:val="18"/>
                <w:szCs w:val="18"/>
              </w:rPr>
              <w:t>3 years</w:t>
            </w:r>
          </w:p>
        </w:tc>
      </w:tr>
      <w:tr w:rsidR="00234FD5" w14:paraId="3754F387" w14:textId="77777777" w:rsidTr="00904B02">
        <w:tc>
          <w:tcPr>
            <w:tcW w:w="3027" w:type="dxa"/>
          </w:tcPr>
          <w:p w14:paraId="116DDD31" w14:textId="77777777" w:rsidR="00234FD5" w:rsidRDefault="00234FD5" w:rsidP="00904B02">
            <w:pPr>
              <w:rPr>
                <w:sz w:val="18"/>
                <w:szCs w:val="18"/>
              </w:rPr>
            </w:pPr>
            <w:r>
              <w:rPr>
                <w:sz w:val="18"/>
                <w:szCs w:val="18"/>
              </w:rPr>
              <w:t>DOT Shippers of Hazardous Waste</w:t>
            </w:r>
          </w:p>
          <w:p w14:paraId="3ECB61D7" w14:textId="77777777" w:rsidR="00234FD5" w:rsidRPr="005F1309" w:rsidRDefault="00234FD5" w:rsidP="00904B02">
            <w:pPr>
              <w:rPr>
                <w:sz w:val="18"/>
                <w:szCs w:val="18"/>
              </w:rPr>
            </w:pPr>
          </w:p>
        </w:tc>
        <w:tc>
          <w:tcPr>
            <w:tcW w:w="2146" w:type="dxa"/>
          </w:tcPr>
          <w:p w14:paraId="1B75420F" w14:textId="77777777" w:rsidR="00234FD5" w:rsidRPr="005F1309" w:rsidRDefault="00234FD5" w:rsidP="00904B02">
            <w:pPr>
              <w:rPr>
                <w:sz w:val="18"/>
                <w:szCs w:val="18"/>
              </w:rPr>
            </w:pPr>
            <w:r>
              <w:rPr>
                <w:sz w:val="18"/>
                <w:szCs w:val="18"/>
              </w:rPr>
              <w:t>DOT</w:t>
            </w:r>
          </w:p>
        </w:tc>
        <w:tc>
          <w:tcPr>
            <w:tcW w:w="2292" w:type="dxa"/>
          </w:tcPr>
          <w:p w14:paraId="7C7401D4" w14:textId="77777777" w:rsidR="00234FD5" w:rsidRPr="005F1309" w:rsidRDefault="00234FD5" w:rsidP="00904B02">
            <w:pPr>
              <w:rPr>
                <w:sz w:val="18"/>
                <w:szCs w:val="18"/>
              </w:rPr>
            </w:pPr>
            <w:r>
              <w:rPr>
                <w:sz w:val="18"/>
                <w:szCs w:val="18"/>
              </w:rPr>
              <w:t>3 years</w:t>
            </w:r>
          </w:p>
        </w:tc>
        <w:tc>
          <w:tcPr>
            <w:tcW w:w="1847" w:type="dxa"/>
          </w:tcPr>
          <w:p w14:paraId="09770DB1" w14:textId="77777777" w:rsidR="00234FD5" w:rsidRPr="005F1309" w:rsidRDefault="00234FD5" w:rsidP="00904B02">
            <w:pPr>
              <w:rPr>
                <w:sz w:val="18"/>
                <w:szCs w:val="18"/>
              </w:rPr>
            </w:pPr>
            <w:r>
              <w:rPr>
                <w:sz w:val="18"/>
                <w:szCs w:val="18"/>
              </w:rPr>
              <w:t>3 years</w:t>
            </w:r>
          </w:p>
        </w:tc>
      </w:tr>
      <w:tr w:rsidR="00234FD5" w14:paraId="1C92EF3A" w14:textId="77777777" w:rsidTr="00904B02">
        <w:tc>
          <w:tcPr>
            <w:tcW w:w="3027" w:type="dxa"/>
          </w:tcPr>
          <w:p w14:paraId="510F4CAC" w14:textId="77777777" w:rsidR="00234FD5" w:rsidRDefault="00234FD5" w:rsidP="00904B02">
            <w:pPr>
              <w:rPr>
                <w:sz w:val="18"/>
                <w:szCs w:val="18"/>
              </w:rPr>
            </w:pPr>
            <w:r>
              <w:rPr>
                <w:sz w:val="18"/>
                <w:szCs w:val="18"/>
              </w:rPr>
              <w:t>Electrical Safety Work Practices</w:t>
            </w:r>
          </w:p>
          <w:p w14:paraId="52FD3907" w14:textId="77777777" w:rsidR="00234FD5" w:rsidRPr="005F1309" w:rsidRDefault="00234FD5" w:rsidP="00904B02">
            <w:pPr>
              <w:rPr>
                <w:sz w:val="18"/>
                <w:szCs w:val="18"/>
              </w:rPr>
            </w:pPr>
          </w:p>
        </w:tc>
        <w:tc>
          <w:tcPr>
            <w:tcW w:w="2146" w:type="dxa"/>
          </w:tcPr>
          <w:p w14:paraId="57819383" w14:textId="77777777" w:rsidR="00234FD5" w:rsidRPr="005F1309" w:rsidRDefault="00234FD5" w:rsidP="00904B02">
            <w:pPr>
              <w:rPr>
                <w:sz w:val="18"/>
                <w:szCs w:val="18"/>
              </w:rPr>
            </w:pPr>
            <w:r>
              <w:rPr>
                <w:sz w:val="18"/>
                <w:szCs w:val="18"/>
              </w:rPr>
              <w:t>29 CFR 1910.332</w:t>
            </w:r>
          </w:p>
        </w:tc>
        <w:tc>
          <w:tcPr>
            <w:tcW w:w="2292" w:type="dxa"/>
          </w:tcPr>
          <w:p w14:paraId="2104FDDB" w14:textId="77777777" w:rsidR="00234FD5" w:rsidRPr="005F1309" w:rsidRDefault="00234FD5" w:rsidP="00904B02">
            <w:pPr>
              <w:rPr>
                <w:sz w:val="18"/>
                <w:szCs w:val="18"/>
              </w:rPr>
            </w:pPr>
            <w:r>
              <w:rPr>
                <w:sz w:val="18"/>
                <w:szCs w:val="18"/>
              </w:rPr>
              <w:t>Not specified</w:t>
            </w:r>
          </w:p>
        </w:tc>
        <w:tc>
          <w:tcPr>
            <w:tcW w:w="1847" w:type="dxa"/>
          </w:tcPr>
          <w:p w14:paraId="578B784C" w14:textId="77777777" w:rsidR="00234FD5" w:rsidRPr="005F1309" w:rsidRDefault="00234FD5" w:rsidP="00904B02">
            <w:pPr>
              <w:rPr>
                <w:sz w:val="18"/>
                <w:szCs w:val="18"/>
              </w:rPr>
            </w:pPr>
            <w:r>
              <w:rPr>
                <w:sz w:val="18"/>
                <w:szCs w:val="18"/>
              </w:rPr>
              <w:t>3 years</w:t>
            </w:r>
          </w:p>
        </w:tc>
      </w:tr>
      <w:tr w:rsidR="00234FD5" w14:paraId="3038859C" w14:textId="77777777" w:rsidTr="00904B02">
        <w:tc>
          <w:tcPr>
            <w:tcW w:w="3027" w:type="dxa"/>
          </w:tcPr>
          <w:p w14:paraId="4BF041F6" w14:textId="77777777" w:rsidR="00234FD5" w:rsidRDefault="00234FD5" w:rsidP="00904B02">
            <w:pPr>
              <w:rPr>
                <w:sz w:val="18"/>
                <w:szCs w:val="18"/>
              </w:rPr>
            </w:pPr>
            <w:r>
              <w:rPr>
                <w:sz w:val="18"/>
                <w:szCs w:val="18"/>
              </w:rPr>
              <w:t>Emergency Action Plan</w:t>
            </w:r>
          </w:p>
          <w:p w14:paraId="5B1F558E" w14:textId="77777777" w:rsidR="00234FD5" w:rsidRPr="005F1309" w:rsidRDefault="00234FD5" w:rsidP="00904B02">
            <w:pPr>
              <w:rPr>
                <w:sz w:val="18"/>
                <w:szCs w:val="18"/>
              </w:rPr>
            </w:pPr>
          </w:p>
        </w:tc>
        <w:tc>
          <w:tcPr>
            <w:tcW w:w="2146" w:type="dxa"/>
          </w:tcPr>
          <w:p w14:paraId="5C220499" w14:textId="77777777" w:rsidR="00234FD5" w:rsidRPr="005F1309" w:rsidRDefault="00234FD5" w:rsidP="00904B02">
            <w:pPr>
              <w:rPr>
                <w:sz w:val="18"/>
                <w:szCs w:val="18"/>
              </w:rPr>
            </w:pPr>
            <w:r>
              <w:rPr>
                <w:sz w:val="18"/>
                <w:szCs w:val="18"/>
              </w:rPr>
              <w:t>29 CFR 1910.38</w:t>
            </w:r>
          </w:p>
        </w:tc>
        <w:tc>
          <w:tcPr>
            <w:tcW w:w="2292" w:type="dxa"/>
          </w:tcPr>
          <w:p w14:paraId="20173D85" w14:textId="77777777" w:rsidR="00234FD5" w:rsidRPr="005F1309" w:rsidRDefault="00234FD5" w:rsidP="00904B02">
            <w:pPr>
              <w:rPr>
                <w:sz w:val="18"/>
                <w:szCs w:val="18"/>
              </w:rPr>
            </w:pPr>
            <w:r>
              <w:rPr>
                <w:sz w:val="18"/>
                <w:szCs w:val="18"/>
              </w:rPr>
              <w:t xml:space="preserve">Not specified </w:t>
            </w:r>
          </w:p>
        </w:tc>
        <w:tc>
          <w:tcPr>
            <w:tcW w:w="1847" w:type="dxa"/>
          </w:tcPr>
          <w:p w14:paraId="369FEC49" w14:textId="77777777" w:rsidR="00234FD5" w:rsidRPr="005F1309" w:rsidRDefault="00234FD5" w:rsidP="00904B02">
            <w:pPr>
              <w:rPr>
                <w:sz w:val="18"/>
                <w:szCs w:val="18"/>
              </w:rPr>
            </w:pPr>
            <w:r>
              <w:rPr>
                <w:sz w:val="18"/>
                <w:szCs w:val="18"/>
              </w:rPr>
              <w:t>3 years</w:t>
            </w:r>
          </w:p>
        </w:tc>
      </w:tr>
      <w:tr w:rsidR="00234FD5" w14:paraId="1D7F65B0" w14:textId="77777777" w:rsidTr="00904B02">
        <w:tc>
          <w:tcPr>
            <w:tcW w:w="3027" w:type="dxa"/>
          </w:tcPr>
          <w:p w14:paraId="036A8A64" w14:textId="77777777" w:rsidR="00234FD5" w:rsidRDefault="00234FD5" w:rsidP="00904B02">
            <w:pPr>
              <w:rPr>
                <w:sz w:val="18"/>
                <w:szCs w:val="18"/>
              </w:rPr>
            </w:pPr>
            <w:r>
              <w:rPr>
                <w:sz w:val="18"/>
                <w:szCs w:val="18"/>
              </w:rPr>
              <w:t xml:space="preserve">Fall Protection </w:t>
            </w:r>
          </w:p>
          <w:p w14:paraId="294BD434" w14:textId="77777777" w:rsidR="00234FD5" w:rsidRPr="005F1309" w:rsidRDefault="00234FD5" w:rsidP="00904B02">
            <w:pPr>
              <w:rPr>
                <w:sz w:val="18"/>
                <w:szCs w:val="18"/>
              </w:rPr>
            </w:pPr>
          </w:p>
        </w:tc>
        <w:tc>
          <w:tcPr>
            <w:tcW w:w="2146" w:type="dxa"/>
          </w:tcPr>
          <w:p w14:paraId="5D18995E" w14:textId="77777777" w:rsidR="00234FD5" w:rsidRPr="005F1309" w:rsidRDefault="00234FD5" w:rsidP="00904B02">
            <w:pPr>
              <w:rPr>
                <w:sz w:val="18"/>
                <w:szCs w:val="18"/>
              </w:rPr>
            </w:pPr>
            <w:r>
              <w:rPr>
                <w:sz w:val="18"/>
                <w:szCs w:val="18"/>
              </w:rPr>
              <w:t>29 CFR 1926.503</w:t>
            </w:r>
          </w:p>
        </w:tc>
        <w:tc>
          <w:tcPr>
            <w:tcW w:w="2292" w:type="dxa"/>
          </w:tcPr>
          <w:p w14:paraId="13C09A1F" w14:textId="77777777" w:rsidR="00234FD5" w:rsidRPr="005F1309" w:rsidRDefault="00234FD5" w:rsidP="00904B02">
            <w:pPr>
              <w:rPr>
                <w:sz w:val="18"/>
                <w:szCs w:val="18"/>
              </w:rPr>
            </w:pPr>
            <w:r>
              <w:rPr>
                <w:sz w:val="18"/>
                <w:szCs w:val="18"/>
              </w:rPr>
              <w:t xml:space="preserve">Not specified </w:t>
            </w:r>
          </w:p>
        </w:tc>
        <w:tc>
          <w:tcPr>
            <w:tcW w:w="1847" w:type="dxa"/>
          </w:tcPr>
          <w:p w14:paraId="5EE54B1C" w14:textId="77777777" w:rsidR="00234FD5" w:rsidRPr="005F1309" w:rsidRDefault="00234FD5" w:rsidP="00904B02">
            <w:pPr>
              <w:rPr>
                <w:sz w:val="18"/>
                <w:szCs w:val="18"/>
              </w:rPr>
            </w:pPr>
            <w:r>
              <w:rPr>
                <w:sz w:val="18"/>
                <w:szCs w:val="18"/>
              </w:rPr>
              <w:t>3 years</w:t>
            </w:r>
          </w:p>
        </w:tc>
      </w:tr>
      <w:tr w:rsidR="00234FD5" w14:paraId="7F9E0286" w14:textId="77777777" w:rsidTr="00904B02">
        <w:tc>
          <w:tcPr>
            <w:tcW w:w="3027" w:type="dxa"/>
          </w:tcPr>
          <w:p w14:paraId="3B6CD5B9" w14:textId="77777777" w:rsidR="00234FD5" w:rsidRDefault="00234FD5" w:rsidP="00904B02">
            <w:pPr>
              <w:rPr>
                <w:sz w:val="18"/>
                <w:szCs w:val="18"/>
              </w:rPr>
            </w:pPr>
            <w:r>
              <w:rPr>
                <w:sz w:val="18"/>
                <w:szCs w:val="18"/>
              </w:rPr>
              <w:t>First Aid</w:t>
            </w:r>
          </w:p>
          <w:p w14:paraId="594FEA4E" w14:textId="77777777" w:rsidR="00234FD5" w:rsidRPr="005F1309" w:rsidRDefault="00234FD5" w:rsidP="00904B02">
            <w:pPr>
              <w:rPr>
                <w:sz w:val="18"/>
                <w:szCs w:val="18"/>
              </w:rPr>
            </w:pPr>
          </w:p>
        </w:tc>
        <w:tc>
          <w:tcPr>
            <w:tcW w:w="2146" w:type="dxa"/>
          </w:tcPr>
          <w:p w14:paraId="69DC92D7" w14:textId="77777777" w:rsidR="00234FD5" w:rsidRPr="005F1309" w:rsidRDefault="00234FD5" w:rsidP="00904B02">
            <w:pPr>
              <w:rPr>
                <w:sz w:val="18"/>
                <w:szCs w:val="18"/>
              </w:rPr>
            </w:pPr>
            <w:r>
              <w:rPr>
                <w:sz w:val="18"/>
                <w:szCs w:val="18"/>
              </w:rPr>
              <w:t>29 CFR 1910.151</w:t>
            </w:r>
          </w:p>
        </w:tc>
        <w:tc>
          <w:tcPr>
            <w:tcW w:w="2292" w:type="dxa"/>
          </w:tcPr>
          <w:p w14:paraId="4DFA4082" w14:textId="77777777" w:rsidR="00234FD5" w:rsidRPr="005F1309" w:rsidRDefault="00234FD5" w:rsidP="00904B02">
            <w:pPr>
              <w:rPr>
                <w:sz w:val="18"/>
                <w:szCs w:val="18"/>
              </w:rPr>
            </w:pPr>
            <w:r>
              <w:rPr>
                <w:sz w:val="18"/>
                <w:szCs w:val="18"/>
              </w:rPr>
              <w:t>Not specified</w:t>
            </w:r>
          </w:p>
        </w:tc>
        <w:tc>
          <w:tcPr>
            <w:tcW w:w="1847" w:type="dxa"/>
          </w:tcPr>
          <w:p w14:paraId="1489A57A" w14:textId="77777777" w:rsidR="00234FD5" w:rsidRPr="005F1309" w:rsidRDefault="00234FD5" w:rsidP="00904B02">
            <w:pPr>
              <w:rPr>
                <w:sz w:val="18"/>
                <w:szCs w:val="18"/>
              </w:rPr>
            </w:pPr>
            <w:r>
              <w:rPr>
                <w:sz w:val="18"/>
                <w:szCs w:val="18"/>
              </w:rPr>
              <w:t>3 years</w:t>
            </w:r>
          </w:p>
        </w:tc>
      </w:tr>
      <w:tr w:rsidR="00234FD5" w14:paraId="796EE53C" w14:textId="77777777" w:rsidTr="00904B02">
        <w:tc>
          <w:tcPr>
            <w:tcW w:w="3027" w:type="dxa"/>
          </w:tcPr>
          <w:p w14:paraId="6BD3BA46" w14:textId="77777777" w:rsidR="00234FD5" w:rsidRDefault="00234FD5" w:rsidP="00904B02">
            <w:pPr>
              <w:rPr>
                <w:sz w:val="18"/>
                <w:szCs w:val="18"/>
              </w:rPr>
            </w:pPr>
            <w:r>
              <w:rPr>
                <w:sz w:val="18"/>
                <w:szCs w:val="18"/>
              </w:rPr>
              <w:t>Forklift Operations</w:t>
            </w:r>
          </w:p>
          <w:p w14:paraId="349E0957" w14:textId="77777777" w:rsidR="00234FD5" w:rsidRPr="005F1309" w:rsidRDefault="00234FD5" w:rsidP="00904B02">
            <w:pPr>
              <w:rPr>
                <w:sz w:val="18"/>
                <w:szCs w:val="18"/>
              </w:rPr>
            </w:pPr>
          </w:p>
        </w:tc>
        <w:tc>
          <w:tcPr>
            <w:tcW w:w="2146" w:type="dxa"/>
          </w:tcPr>
          <w:p w14:paraId="2DD91677" w14:textId="77777777" w:rsidR="00234FD5" w:rsidRPr="005F1309" w:rsidRDefault="00234FD5" w:rsidP="00904B02">
            <w:pPr>
              <w:rPr>
                <w:sz w:val="18"/>
                <w:szCs w:val="18"/>
              </w:rPr>
            </w:pPr>
            <w:r>
              <w:rPr>
                <w:sz w:val="18"/>
                <w:szCs w:val="18"/>
              </w:rPr>
              <w:t>29 CFR 1910.178</w:t>
            </w:r>
          </w:p>
        </w:tc>
        <w:tc>
          <w:tcPr>
            <w:tcW w:w="2292" w:type="dxa"/>
          </w:tcPr>
          <w:p w14:paraId="7C3F8E1F" w14:textId="77777777" w:rsidR="00234FD5" w:rsidRPr="005F1309" w:rsidRDefault="00234FD5" w:rsidP="00904B02">
            <w:pPr>
              <w:rPr>
                <w:sz w:val="18"/>
                <w:szCs w:val="18"/>
              </w:rPr>
            </w:pPr>
            <w:r>
              <w:rPr>
                <w:sz w:val="18"/>
                <w:szCs w:val="18"/>
              </w:rPr>
              <w:t>Not specified</w:t>
            </w:r>
          </w:p>
        </w:tc>
        <w:tc>
          <w:tcPr>
            <w:tcW w:w="1847" w:type="dxa"/>
          </w:tcPr>
          <w:p w14:paraId="2D3C32A0" w14:textId="77777777" w:rsidR="00234FD5" w:rsidRPr="005F1309" w:rsidRDefault="00234FD5" w:rsidP="00904B02">
            <w:pPr>
              <w:rPr>
                <w:sz w:val="18"/>
                <w:szCs w:val="18"/>
              </w:rPr>
            </w:pPr>
            <w:r>
              <w:rPr>
                <w:sz w:val="18"/>
                <w:szCs w:val="18"/>
              </w:rPr>
              <w:t>3 years</w:t>
            </w:r>
          </w:p>
        </w:tc>
      </w:tr>
      <w:tr w:rsidR="00234FD5" w14:paraId="5295D265" w14:textId="77777777" w:rsidTr="00904B02">
        <w:tc>
          <w:tcPr>
            <w:tcW w:w="3027" w:type="dxa"/>
          </w:tcPr>
          <w:p w14:paraId="2E5D2915" w14:textId="77777777" w:rsidR="00234FD5" w:rsidRDefault="00234FD5" w:rsidP="00904B02">
            <w:pPr>
              <w:rPr>
                <w:sz w:val="18"/>
                <w:szCs w:val="18"/>
              </w:rPr>
            </w:pPr>
            <w:r>
              <w:rPr>
                <w:sz w:val="18"/>
                <w:szCs w:val="18"/>
              </w:rPr>
              <w:t>Hazard Communication</w:t>
            </w:r>
          </w:p>
          <w:p w14:paraId="46FDCEE3" w14:textId="77777777" w:rsidR="00234FD5" w:rsidRPr="005F1309" w:rsidRDefault="00234FD5" w:rsidP="00904B02">
            <w:pPr>
              <w:rPr>
                <w:sz w:val="18"/>
                <w:szCs w:val="18"/>
              </w:rPr>
            </w:pPr>
          </w:p>
        </w:tc>
        <w:tc>
          <w:tcPr>
            <w:tcW w:w="2146" w:type="dxa"/>
          </w:tcPr>
          <w:p w14:paraId="11F6C684" w14:textId="77777777" w:rsidR="00234FD5" w:rsidRPr="005F1309" w:rsidRDefault="00234FD5" w:rsidP="00904B02">
            <w:pPr>
              <w:rPr>
                <w:sz w:val="18"/>
                <w:szCs w:val="18"/>
              </w:rPr>
            </w:pPr>
            <w:r>
              <w:rPr>
                <w:sz w:val="18"/>
                <w:szCs w:val="18"/>
              </w:rPr>
              <w:t>29 CFR 1910.1200</w:t>
            </w:r>
          </w:p>
        </w:tc>
        <w:tc>
          <w:tcPr>
            <w:tcW w:w="2292" w:type="dxa"/>
          </w:tcPr>
          <w:p w14:paraId="432A6695" w14:textId="77777777" w:rsidR="00234FD5" w:rsidRPr="005F1309" w:rsidRDefault="00234FD5" w:rsidP="00904B02">
            <w:pPr>
              <w:rPr>
                <w:sz w:val="18"/>
                <w:szCs w:val="18"/>
              </w:rPr>
            </w:pPr>
            <w:r>
              <w:rPr>
                <w:sz w:val="18"/>
                <w:szCs w:val="18"/>
              </w:rPr>
              <w:t>Not specified</w:t>
            </w:r>
          </w:p>
        </w:tc>
        <w:tc>
          <w:tcPr>
            <w:tcW w:w="1847" w:type="dxa"/>
          </w:tcPr>
          <w:p w14:paraId="4CAE378C" w14:textId="77777777" w:rsidR="00234FD5" w:rsidRPr="005F1309" w:rsidRDefault="00234FD5" w:rsidP="00904B02">
            <w:pPr>
              <w:rPr>
                <w:sz w:val="18"/>
                <w:szCs w:val="18"/>
              </w:rPr>
            </w:pPr>
            <w:r>
              <w:rPr>
                <w:sz w:val="18"/>
                <w:szCs w:val="18"/>
              </w:rPr>
              <w:t>3 years</w:t>
            </w:r>
          </w:p>
        </w:tc>
      </w:tr>
      <w:tr w:rsidR="00234FD5" w14:paraId="23A01A5A" w14:textId="77777777" w:rsidTr="00904B02">
        <w:tc>
          <w:tcPr>
            <w:tcW w:w="3027" w:type="dxa"/>
          </w:tcPr>
          <w:p w14:paraId="58B5530B" w14:textId="77777777" w:rsidR="00234FD5" w:rsidRPr="005F1309" w:rsidRDefault="00234FD5" w:rsidP="00904B02">
            <w:pPr>
              <w:rPr>
                <w:sz w:val="18"/>
                <w:szCs w:val="18"/>
              </w:rPr>
            </w:pPr>
            <w:r>
              <w:rPr>
                <w:sz w:val="18"/>
                <w:szCs w:val="18"/>
              </w:rPr>
              <w:t>Hazardous Waste Management</w:t>
            </w:r>
          </w:p>
        </w:tc>
        <w:tc>
          <w:tcPr>
            <w:tcW w:w="2146" w:type="dxa"/>
          </w:tcPr>
          <w:p w14:paraId="3F3FAB7B" w14:textId="77777777" w:rsidR="00234FD5" w:rsidRPr="005F1309" w:rsidRDefault="00234FD5" w:rsidP="00904B02">
            <w:pPr>
              <w:rPr>
                <w:sz w:val="18"/>
                <w:szCs w:val="18"/>
              </w:rPr>
            </w:pPr>
            <w:r>
              <w:rPr>
                <w:sz w:val="18"/>
                <w:szCs w:val="18"/>
              </w:rPr>
              <w:t>40 CFR 373-3.3</w:t>
            </w:r>
          </w:p>
        </w:tc>
        <w:tc>
          <w:tcPr>
            <w:tcW w:w="2292" w:type="dxa"/>
          </w:tcPr>
          <w:p w14:paraId="08A26966" w14:textId="77777777" w:rsidR="00234FD5" w:rsidRPr="005F1309" w:rsidRDefault="00234FD5" w:rsidP="00904B02">
            <w:pPr>
              <w:rPr>
                <w:sz w:val="18"/>
                <w:szCs w:val="18"/>
              </w:rPr>
            </w:pPr>
            <w:r>
              <w:rPr>
                <w:sz w:val="18"/>
                <w:szCs w:val="18"/>
              </w:rPr>
              <w:t>3 years beyond the date of last employment</w:t>
            </w:r>
          </w:p>
        </w:tc>
        <w:tc>
          <w:tcPr>
            <w:tcW w:w="1847" w:type="dxa"/>
          </w:tcPr>
          <w:p w14:paraId="59B22E1E" w14:textId="77777777" w:rsidR="00234FD5" w:rsidRPr="005F1309" w:rsidRDefault="00234FD5" w:rsidP="00904B02">
            <w:pPr>
              <w:rPr>
                <w:sz w:val="18"/>
                <w:szCs w:val="18"/>
              </w:rPr>
            </w:pPr>
            <w:r>
              <w:rPr>
                <w:sz w:val="18"/>
                <w:szCs w:val="18"/>
              </w:rPr>
              <w:t>Same</w:t>
            </w:r>
          </w:p>
        </w:tc>
      </w:tr>
      <w:tr w:rsidR="00234FD5" w14:paraId="6A75CA88" w14:textId="77777777" w:rsidTr="00904B02">
        <w:tc>
          <w:tcPr>
            <w:tcW w:w="3027" w:type="dxa"/>
          </w:tcPr>
          <w:p w14:paraId="501FC649" w14:textId="77777777" w:rsidR="00234FD5" w:rsidRDefault="00234FD5" w:rsidP="00904B02">
            <w:pPr>
              <w:rPr>
                <w:sz w:val="18"/>
                <w:szCs w:val="18"/>
              </w:rPr>
            </w:pPr>
            <w:r>
              <w:rPr>
                <w:sz w:val="18"/>
                <w:szCs w:val="18"/>
              </w:rPr>
              <w:t>Hearing Conservation</w:t>
            </w:r>
          </w:p>
          <w:p w14:paraId="6E06C552" w14:textId="77777777" w:rsidR="00234FD5" w:rsidRPr="005F1309" w:rsidRDefault="00234FD5" w:rsidP="00904B02">
            <w:pPr>
              <w:rPr>
                <w:sz w:val="18"/>
                <w:szCs w:val="18"/>
              </w:rPr>
            </w:pPr>
          </w:p>
        </w:tc>
        <w:tc>
          <w:tcPr>
            <w:tcW w:w="2146" w:type="dxa"/>
          </w:tcPr>
          <w:p w14:paraId="14CCBCB9" w14:textId="77777777" w:rsidR="00234FD5" w:rsidRPr="005F1309" w:rsidRDefault="00234FD5" w:rsidP="00904B02">
            <w:pPr>
              <w:rPr>
                <w:sz w:val="18"/>
                <w:szCs w:val="18"/>
              </w:rPr>
            </w:pPr>
            <w:r>
              <w:rPr>
                <w:sz w:val="18"/>
                <w:szCs w:val="18"/>
              </w:rPr>
              <w:t>29 CFR 1910.95</w:t>
            </w:r>
          </w:p>
        </w:tc>
        <w:tc>
          <w:tcPr>
            <w:tcW w:w="2292" w:type="dxa"/>
          </w:tcPr>
          <w:p w14:paraId="0D70C845" w14:textId="77777777" w:rsidR="00234FD5" w:rsidRPr="005F1309" w:rsidRDefault="00234FD5" w:rsidP="00904B02">
            <w:pPr>
              <w:rPr>
                <w:sz w:val="18"/>
                <w:szCs w:val="18"/>
              </w:rPr>
            </w:pPr>
            <w:r>
              <w:rPr>
                <w:sz w:val="18"/>
                <w:szCs w:val="18"/>
              </w:rPr>
              <w:t>Not specified</w:t>
            </w:r>
          </w:p>
        </w:tc>
        <w:tc>
          <w:tcPr>
            <w:tcW w:w="1847" w:type="dxa"/>
          </w:tcPr>
          <w:p w14:paraId="3ABFC859" w14:textId="77777777" w:rsidR="00234FD5" w:rsidRPr="005F1309" w:rsidRDefault="00234FD5" w:rsidP="00904B02">
            <w:pPr>
              <w:rPr>
                <w:sz w:val="18"/>
                <w:szCs w:val="18"/>
              </w:rPr>
            </w:pPr>
            <w:r>
              <w:rPr>
                <w:sz w:val="18"/>
                <w:szCs w:val="18"/>
              </w:rPr>
              <w:t>3 years</w:t>
            </w:r>
          </w:p>
        </w:tc>
      </w:tr>
      <w:tr w:rsidR="00234FD5" w14:paraId="2F14486F" w14:textId="77777777" w:rsidTr="00904B02">
        <w:tc>
          <w:tcPr>
            <w:tcW w:w="3027" w:type="dxa"/>
          </w:tcPr>
          <w:p w14:paraId="43E7B932" w14:textId="77777777" w:rsidR="00234FD5" w:rsidRDefault="00234FD5" w:rsidP="00904B02">
            <w:pPr>
              <w:rPr>
                <w:sz w:val="18"/>
                <w:szCs w:val="18"/>
              </w:rPr>
            </w:pPr>
            <w:r>
              <w:rPr>
                <w:sz w:val="18"/>
                <w:szCs w:val="18"/>
              </w:rPr>
              <w:t>Laser Safety</w:t>
            </w:r>
          </w:p>
          <w:p w14:paraId="2BB87B52" w14:textId="77777777" w:rsidR="00234FD5" w:rsidRPr="005F1309" w:rsidRDefault="00234FD5" w:rsidP="00904B02">
            <w:pPr>
              <w:rPr>
                <w:sz w:val="18"/>
                <w:szCs w:val="18"/>
              </w:rPr>
            </w:pPr>
          </w:p>
        </w:tc>
        <w:tc>
          <w:tcPr>
            <w:tcW w:w="2146" w:type="dxa"/>
          </w:tcPr>
          <w:p w14:paraId="5F5FCF8E" w14:textId="77777777" w:rsidR="00234FD5" w:rsidRPr="005F1309" w:rsidRDefault="00234FD5" w:rsidP="00904B02">
            <w:pPr>
              <w:rPr>
                <w:sz w:val="18"/>
                <w:szCs w:val="18"/>
              </w:rPr>
            </w:pPr>
            <w:r>
              <w:rPr>
                <w:sz w:val="18"/>
                <w:szCs w:val="18"/>
              </w:rPr>
              <w:t>OSHA</w:t>
            </w:r>
          </w:p>
        </w:tc>
        <w:tc>
          <w:tcPr>
            <w:tcW w:w="2292" w:type="dxa"/>
          </w:tcPr>
          <w:p w14:paraId="79AA6176" w14:textId="77777777" w:rsidR="00234FD5" w:rsidRPr="005F1309" w:rsidRDefault="00234FD5" w:rsidP="00904B02">
            <w:pPr>
              <w:rPr>
                <w:sz w:val="18"/>
                <w:szCs w:val="18"/>
              </w:rPr>
            </w:pPr>
            <w:r>
              <w:rPr>
                <w:sz w:val="18"/>
                <w:szCs w:val="18"/>
              </w:rPr>
              <w:t>Not specified</w:t>
            </w:r>
          </w:p>
        </w:tc>
        <w:tc>
          <w:tcPr>
            <w:tcW w:w="1847" w:type="dxa"/>
          </w:tcPr>
          <w:p w14:paraId="1869D4C5" w14:textId="77777777" w:rsidR="00234FD5" w:rsidRPr="005F1309" w:rsidRDefault="00234FD5" w:rsidP="00904B02">
            <w:pPr>
              <w:rPr>
                <w:sz w:val="18"/>
                <w:szCs w:val="18"/>
              </w:rPr>
            </w:pPr>
            <w:r>
              <w:rPr>
                <w:sz w:val="18"/>
                <w:szCs w:val="18"/>
              </w:rPr>
              <w:t>3 years</w:t>
            </w:r>
          </w:p>
        </w:tc>
      </w:tr>
      <w:tr w:rsidR="00234FD5" w14:paraId="456F05CC" w14:textId="77777777" w:rsidTr="00904B02">
        <w:tc>
          <w:tcPr>
            <w:tcW w:w="3027" w:type="dxa"/>
          </w:tcPr>
          <w:p w14:paraId="382B8D03" w14:textId="77777777" w:rsidR="00234FD5" w:rsidRDefault="00234FD5" w:rsidP="00904B02">
            <w:pPr>
              <w:rPr>
                <w:sz w:val="18"/>
                <w:szCs w:val="18"/>
              </w:rPr>
            </w:pPr>
            <w:r>
              <w:rPr>
                <w:sz w:val="18"/>
                <w:szCs w:val="18"/>
              </w:rPr>
              <w:t>Lead Paint Inspector-Certification</w:t>
            </w:r>
          </w:p>
          <w:p w14:paraId="79CD78E3" w14:textId="77777777" w:rsidR="00234FD5" w:rsidRPr="005F1309" w:rsidRDefault="00234FD5" w:rsidP="00904B02">
            <w:pPr>
              <w:rPr>
                <w:sz w:val="18"/>
                <w:szCs w:val="18"/>
              </w:rPr>
            </w:pPr>
          </w:p>
        </w:tc>
        <w:tc>
          <w:tcPr>
            <w:tcW w:w="2146" w:type="dxa"/>
          </w:tcPr>
          <w:p w14:paraId="5AA3A3A2" w14:textId="77777777" w:rsidR="00234FD5" w:rsidRPr="005F1309" w:rsidRDefault="00234FD5" w:rsidP="00904B02">
            <w:pPr>
              <w:rPr>
                <w:sz w:val="18"/>
                <w:szCs w:val="18"/>
              </w:rPr>
            </w:pPr>
            <w:r>
              <w:rPr>
                <w:sz w:val="18"/>
                <w:szCs w:val="18"/>
              </w:rPr>
              <w:t xml:space="preserve">EPA </w:t>
            </w:r>
          </w:p>
        </w:tc>
        <w:tc>
          <w:tcPr>
            <w:tcW w:w="2292" w:type="dxa"/>
          </w:tcPr>
          <w:p w14:paraId="52C971C4" w14:textId="77777777" w:rsidR="00234FD5" w:rsidRPr="005F1309" w:rsidRDefault="00234FD5" w:rsidP="00904B02">
            <w:pPr>
              <w:rPr>
                <w:sz w:val="18"/>
                <w:szCs w:val="18"/>
              </w:rPr>
            </w:pPr>
            <w:r>
              <w:rPr>
                <w:sz w:val="18"/>
                <w:szCs w:val="18"/>
              </w:rPr>
              <w:t>3 years</w:t>
            </w:r>
          </w:p>
        </w:tc>
        <w:tc>
          <w:tcPr>
            <w:tcW w:w="1847" w:type="dxa"/>
          </w:tcPr>
          <w:p w14:paraId="151E45F8" w14:textId="77777777" w:rsidR="00234FD5" w:rsidRPr="005F1309" w:rsidRDefault="00234FD5" w:rsidP="00904B02">
            <w:pPr>
              <w:rPr>
                <w:sz w:val="18"/>
                <w:szCs w:val="18"/>
              </w:rPr>
            </w:pPr>
            <w:r>
              <w:rPr>
                <w:sz w:val="18"/>
                <w:szCs w:val="18"/>
              </w:rPr>
              <w:t>3 years</w:t>
            </w:r>
          </w:p>
        </w:tc>
      </w:tr>
      <w:tr w:rsidR="00234FD5" w14:paraId="6A79A462" w14:textId="77777777" w:rsidTr="00904B02">
        <w:tc>
          <w:tcPr>
            <w:tcW w:w="3027" w:type="dxa"/>
          </w:tcPr>
          <w:p w14:paraId="4F3E409F" w14:textId="77777777" w:rsidR="00234FD5" w:rsidRDefault="00234FD5" w:rsidP="00904B02">
            <w:pPr>
              <w:rPr>
                <w:sz w:val="18"/>
                <w:szCs w:val="18"/>
              </w:rPr>
            </w:pPr>
            <w:r>
              <w:rPr>
                <w:sz w:val="18"/>
                <w:szCs w:val="18"/>
              </w:rPr>
              <w:t>Lockout/Tagout</w:t>
            </w:r>
          </w:p>
          <w:p w14:paraId="2241E19D" w14:textId="77777777" w:rsidR="00234FD5" w:rsidRPr="005F1309" w:rsidRDefault="00234FD5" w:rsidP="00904B02">
            <w:pPr>
              <w:rPr>
                <w:sz w:val="18"/>
                <w:szCs w:val="18"/>
              </w:rPr>
            </w:pPr>
          </w:p>
        </w:tc>
        <w:tc>
          <w:tcPr>
            <w:tcW w:w="2146" w:type="dxa"/>
          </w:tcPr>
          <w:p w14:paraId="5479134F" w14:textId="77777777" w:rsidR="00234FD5" w:rsidRPr="005F1309" w:rsidRDefault="00234FD5" w:rsidP="00904B02">
            <w:pPr>
              <w:rPr>
                <w:sz w:val="18"/>
                <w:szCs w:val="18"/>
              </w:rPr>
            </w:pPr>
            <w:r>
              <w:rPr>
                <w:sz w:val="18"/>
                <w:szCs w:val="18"/>
              </w:rPr>
              <w:t>29 CFR 1910.147</w:t>
            </w:r>
          </w:p>
        </w:tc>
        <w:tc>
          <w:tcPr>
            <w:tcW w:w="2292" w:type="dxa"/>
          </w:tcPr>
          <w:p w14:paraId="43E69E48" w14:textId="77777777" w:rsidR="00234FD5" w:rsidRPr="005F1309" w:rsidRDefault="00234FD5" w:rsidP="00904B02">
            <w:pPr>
              <w:rPr>
                <w:sz w:val="18"/>
                <w:szCs w:val="18"/>
              </w:rPr>
            </w:pPr>
            <w:r>
              <w:rPr>
                <w:sz w:val="18"/>
                <w:szCs w:val="18"/>
              </w:rPr>
              <w:t>3 years</w:t>
            </w:r>
          </w:p>
        </w:tc>
        <w:tc>
          <w:tcPr>
            <w:tcW w:w="1847" w:type="dxa"/>
          </w:tcPr>
          <w:p w14:paraId="01530F2B" w14:textId="77777777" w:rsidR="00234FD5" w:rsidRPr="005F1309" w:rsidRDefault="00234FD5" w:rsidP="00904B02">
            <w:pPr>
              <w:rPr>
                <w:sz w:val="18"/>
                <w:szCs w:val="18"/>
              </w:rPr>
            </w:pPr>
            <w:r>
              <w:rPr>
                <w:sz w:val="18"/>
                <w:szCs w:val="18"/>
              </w:rPr>
              <w:t>3 years</w:t>
            </w:r>
          </w:p>
        </w:tc>
      </w:tr>
      <w:tr w:rsidR="00234FD5" w14:paraId="1DB0037A" w14:textId="77777777" w:rsidTr="00904B02">
        <w:tc>
          <w:tcPr>
            <w:tcW w:w="3027" w:type="dxa"/>
          </w:tcPr>
          <w:p w14:paraId="57A4338B" w14:textId="77777777" w:rsidR="00234FD5" w:rsidRDefault="00234FD5" w:rsidP="00904B02">
            <w:pPr>
              <w:rPr>
                <w:sz w:val="18"/>
                <w:szCs w:val="18"/>
              </w:rPr>
            </w:pPr>
            <w:r>
              <w:rPr>
                <w:sz w:val="18"/>
                <w:szCs w:val="18"/>
              </w:rPr>
              <w:t>Oxygen-fuel gas welding and cutting</w:t>
            </w:r>
          </w:p>
          <w:p w14:paraId="515A4F09" w14:textId="77777777" w:rsidR="00234FD5" w:rsidRPr="005F1309" w:rsidRDefault="00234FD5" w:rsidP="00904B02">
            <w:pPr>
              <w:rPr>
                <w:sz w:val="18"/>
                <w:szCs w:val="18"/>
              </w:rPr>
            </w:pPr>
          </w:p>
        </w:tc>
        <w:tc>
          <w:tcPr>
            <w:tcW w:w="2146" w:type="dxa"/>
          </w:tcPr>
          <w:p w14:paraId="1096E98F" w14:textId="77777777" w:rsidR="00234FD5" w:rsidRPr="005F1309" w:rsidRDefault="00234FD5" w:rsidP="00904B02">
            <w:pPr>
              <w:rPr>
                <w:sz w:val="18"/>
                <w:szCs w:val="18"/>
              </w:rPr>
            </w:pPr>
            <w:r>
              <w:rPr>
                <w:sz w:val="18"/>
                <w:szCs w:val="18"/>
              </w:rPr>
              <w:t>29 CFR 1910.253(a)(4)</w:t>
            </w:r>
          </w:p>
        </w:tc>
        <w:tc>
          <w:tcPr>
            <w:tcW w:w="2292" w:type="dxa"/>
          </w:tcPr>
          <w:p w14:paraId="088ACBE6" w14:textId="77777777" w:rsidR="00234FD5" w:rsidRPr="005F1309" w:rsidRDefault="00234FD5" w:rsidP="00904B02">
            <w:pPr>
              <w:rPr>
                <w:sz w:val="18"/>
                <w:szCs w:val="18"/>
              </w:rPr>
            </w:pPr>
            <w:r>
              <w:rPr>
                <w:sz w:val="18"/>
                <w:szCs w:val="18"/>
              </w:rPr>
              <w:t>Not specified</w:t>
            </w:r>
          </w:p>
        </w:tc>
        <w:tc>
          <w:tcPr>
            <w:tcW w:w="1847" w:type="dxa"/>
          </w:tcPr>
          <w:p w14:paraId="4FBCEBD4" w14:textId="77777777" w:rsidR="00234FD5" w:rsidRPr="005F1309" w:rsidRDefault="00234FD5" w:rsidP="00904B02">
            <w:pPr>
              <w:rPr>
                <w:sz w:val="18"/>
                <w:szCs w:val="18"/>
              </w:rPr>
            </w:pPr>
            <w:r>
              <w:rPr>
                <w:sz w:val="18"/>
                <w:szCs w:val="18"/>
              </w:rPr>
              <w:t>3 years</w:t>
            </w:r>
          </w:p>
        </w:tc>
      </w:tr>
      <w:tr w:rsidR="00234FD5" w14:paraId="06200E38" w14:textId="77777777" w:rsidTr="00904B02">
        <w:tc>
          <w:tcPr>
            <w:tcW w:w="3027" w:type="dxa"/>
          </w:tcPr>
          <w:p w14:paraId="04822289" w14:textId="77777777" w:rsidR="00234FD5" w:rsidRDefault="00234FD5" w:rsidP="00904B02">
            <w:pPr>
              <w:rPr>
                <w:sz w:val="18"/>
                <w:szCs w:val="18"/>
              </w:rPr>
            </w:pPr>
            <w:r>
              <w:rPr>
                <w:sz w:val="18"/>
                <w:szCs w:val="18"/>
              </w:rPr>
              <w:t>Personal Protective Equipment</w:t>
            </w:r>
          </w:p>
          <w:p w14:paraId="0F7392A0" w14:textId="77777777" w:rsidR="00234FD5" w:rsidRPr="005F1309" w:rsidRDefault="00234FD5" w:rsidP="00904B02">
            <w:pPr>
              <w:rPr>
                <w:sz w:val="18"/>
                <w:szCs w:val="18"/>
              </w:rPr>
            </w:pPr>
          </w:p>
        </w:tc>
        <w:tc>
          <w:tcPr>
            <w:tcW w:w="2146" w:type="dxa"/>
          </w:tcPr>
          <w:p w14:paraId="5FCCC815" w14:textId="77777777" w:rsidR="00234FD5" w:rsidRPr="005F1309" w:rsidRDefault="00234FD5" w:rsidP="00904B02">
            <w:pPr>
              <w:rPr>
                <w:sz w:val="18"/>
                <w:szCs w:val="18"/>
              </w:rPr>
            </w:pPr>
            <w:r>
              <w:rPr>
                <w:sz w:val="18"/>
                <w:szCs w:val="18"/>
              </w:rPr>
              <w:t>29 CFR 1910.132</w:t>
            </w:r>
          </w:p>
        </w:tc>
        <w:tc>
          <w:tcPr>
            <w:tcW w:w="2292" w:type="dxa"/>
          </w:tcPr>
          <w:p w14:paraId="4E24C42A" w14:textId="77777777" w:rsidR="00234FD5" w:rsidRPr="005F1309" w:rsidRDefault="00234FD5" w:rsidP="00904B02">
            <w:pPr>
              <w:rPr>
                <w:sz w:val="18"/>
                <w:szCs w:val="18"/>
              </w:rPr>
            </w:pPr>
            <w:r>
              <w:rPr>
                <w:sz w:val="18"/>
                <w:szCs w:val="18"/>
              </w:rPr>
              <w:t>Not specified</w:t>
            </w:r>
          </w:p>
        </w:tc>
        <w:tc>
          <w:tcPr>
            <w:tcW w:w="1847" w:type="dxa"/>
          </w:tcPr>
          <w:p w14:paraId="738666BB" w14:textId="77777777" w:rsidR="00234FD5" w:rsidRPr="005F1309" w:rsidRDefault="00234FD5" w:rsidP="00904B02">
            <w:pPr>
              <w:rPr>
                <w:sz w:val="18"/>
                <w:szCs w:val="18"/>
              </w:rPr>
            </w:pPr>
            <w:r>
              <w:rPr>
                <w:sz w:val="18"/>
                <w:szCs w:val="18"/>
              </w:rPr>
              <w:t>3 years</w:t>
            </w:r>
          </w:p>
        </w:tc>
      </w:tr>
      <w:tr w:rsidR="00234FD5" w14:paraId="35D0EFAD" w14:textId="77777777" w:rsidTr="00904B02">
        <w:tc>
          <w:tcPr>
            <w:tcW w:w="3027" w:type="dxa"/>
          </w:tcPr>
          <w:p w14:paraId="16CE3E9B" w14:textId="77777777" w:rsidR="00234FD5" w:rsidRDefault="00234FD5" w:rsidP="00904B02">
            <w:pPr>
              <w:rPr>
                <w:sz w:val="18"/>
                <w:szCs w:val="18"/>
              </w:rPr>
            </w:pPr>
            <w:r>
              <w:rPr>
                <w:sz w:val="18"/>
                <w:szCs w:val="18"/>
              </w:rPr>
              <w:t>Fire Extinguishers</w:t>
            </w:r>
          </w:p>
          <w:p w14:paraId="014485FF" w14:textId="77777777" w:rsidR="00234FD5" w:rsidRPr="005F1309" w:rsidRDefault="00234FD5" w:rsidP="00904B02">
            <w:pPr>
              <w:rPr>
                <w:sz w:val="18"/>
                <w:szCs w:val="18"/>
              </w:rPr>
            </w:pPr>
          </w:p>
        </w:tc>
        <w:tc>
          <w:tcPr>
            <w:tcW w:w="2146" w:type="dxa"/>
          </w:tcPr>
          <w:p w14:paraId="3CD53844" w14:textId="77777777" w:rsidR="00234FD5" w:rsidRPr="005F1309" w:rsidRDefault="00234FD5" w:rsidP="00904B02">
            <w:pPr>
              <w:rPr>
                <w:sz w:val="18"/>
                <w:szCs w:val="18"/>
              </w:rPr>
            </w:pPr>
            <w:r>
              <w:rPr>
                <w:sz w:val="18"/>
                <w:szCs w:val="18"/>
              </w:rPr>
              <w:t>29 CFR 1910.157</w:t>
            </w:r>
          </w:p>
        </w:tc>
        <w:tc>
          <w:tcPr>
            <w:tcW w:w="2292" w:type="dxa"/>
          </w:tcPr>
          <w:p w14:paraId="5ADC5E1F" w14:textId="77777777" w:rsidR="00234FD5" w:rsidRPr="005F1309" w:rsidRDefault="00234FD5" w:rsidP="00904B02">
            <w:pPr>
              <w:rPr>
                <w:sz w:val="18"/>
                <w:szCs w:val="18"/>
              </w:rPr>
            </w:pPr>
            <w:r>
              <w:rPr>
                <w:sz w:val="18"/>
                <w:szCs w:val="18"/>
              </w:rPr>
              <w:t>Not specified</w:t>
            </w:r>
          </w:p>
        </w:tc>
        <w:tc>
          <w:tcPr>
            <w:tcW w:w="1847" w:type="dxa"/>
          </w:tcPr>
          <w:p w14:paraId="5313B343" w14:textId="77777777" w:rsidR="00234FD5" w:rsidRPr="005F1309" w:rsidRDefault="00234FD5" w:rsidP="00904B02">
            <w:pPr>
              <w:rPr>
                <w:sz w:val="18"/>
                <w:szCs w:val="18"/>
              </w:rPr>
            </w:pPr>
            <w:r>
              <w:rPr>
                <w:sz w:val="18"/>
                <w:szCs w:val="18"/>
              </w:rPr>
              <w:t>3 years</w:t>
            </w:r>
          </w:p>
        </w:tc>
      </w:tr>
      <w:tr w:rsidR="00234FD5" w14:paraId="5C126927" w14:textId="77777777" w:rsidTr="00234FD5">
        <w:trPr>
          <w:trHeight w:val="70"/>
        </w:trPr>
        <w:tc>
          <w:tcPr>
            <w:tcW w:w="3027" w:type="dxa"/>
          </w:tcPr>
          <w:p w14:paraId="2B878DA0" w14:textId="77777777" w:rsidR="00234FD5" w:rsidRDefault="00234FD5" w:rsidP="00904B02">
            <w:pPr>
              <w:rPr>
                <w:sz w:val="18"/>
                <w:szCs w:val="18"/>
              </w:rPr>
            </w:pPr>
            <w:r>
              <w:rPr>
                <w:sz w:val="18"/>
                <w:szCs w:val="18"/>
              </w:rPr>
              <w:t>Respirators</w:t>
            </w:r>
          </w:p>
          <w:p w14:paraId="0A50FB6F" w14:textId="77777777" w:rsidR="00234FD5" w:rsidRDefault="00234FD5" w:rsidP="00904B02">
            <w:pPr>
              <w:rPr>
                <w:sz w:val="18"/>
                <w:szCs w:val="18"/>
              </w:rPr>
            </w:pPr>
          </w:p>
        </w:tc>
        <w:tc>
          <w:tcPr>
            <w:tcW w:w="2146" w:type="dxa"/>
          </w:tcPr>
          <w:p w14:paraId="5FCA8FAA" w14:textId="77777777" w:rsidR="00234FD5" w:rsidRDefault="00234FD5" w:rsidP="00904B02">
            <w:pPr>
              <w:rPr>
                <w:sz w:val="18"/>
                <w:szCs w:val="18"/>
              </w:rPr>
            </w:pPr>
            <w:r>
              <w:rPr>
                <w:sz w:val="18"/>
                <w:szCs w:val="18"/>
              </w:rPr>
              <w:t>29 CFR 1910.134</w:t>
            </w:r>
          </w:p>
        </w:tc>
        <w:tc>
          <w:tcPr>
            <w:tcW w:w="2292" w:type="dxa"/>
          </w:tcPr>
          <w:p w14:paraId="78F64B64" w14:textId="77777777" w:rsidR="00234FD5" w:rsidRDefault="00234FD5" w:rsidP="00904B02">
            <w:pPr>
              <w:rPr>
                <w:sz w:val="18"/>
                <w:szCs w:val="18"/>
              </w:rPr>
            </w:pPr>
            <w:r>
              <w:rPr>
                <w:sz w:val="18"/>
                <w:szCs w:val="18"/>
              </w:rPr>
              <w:t>Not specified</w:t>
            </w:r>
          </w:p>
        </w:tc>
        <w:tc>
          <w:tcPr>
            <w:tcW w:w="1847" w:type="dxa"/>
          </w:tcPr>
          <w:p w14:paraId="1BB724FB" w14:textId="77777777" w:rsidR="00234FD5" w:rsidRDefault="00234FD5" w:rsidP="00904B02">
            <w:pPr>
              <w:rPr>
                <w:sz w:val="18"/>
                <w:szCs w:val="18"/>
              </w:rPr>
            </w:pPr>
            <w:r>
              <w:rPr>
                <w:sz w:val="18"/>
                <w:szCs w:val="18"/>
              </w:rPr>
              <w:t>3 years</w:t>
            </w:r>
          </w:p>
        </w:tc>
      </w:tr>
    </w:tbl>
    <w:p w14:paraId="5710A696" w14:textId="752C865F" w:rsidR="00737B72" w:rsidRDefault="00737B72" w:rsidP="00737B72">
      <w:pPr>
        <w:jc w:val="both"/>
        <w:rPr>
          <w:rFonts w:cstheme="minorHAnsi"/>
        </w:rPr>
      </w:pPr>
    </w:p>
    <w:p w14:paraId="65D29FAF" w14:textId="05E911E7" w:rsidR="00C2679D" w:rsidRDefault="00C2679D" w:rsidP="00C2679D">
      <w:pPr>
        <w:jc w:val="center"/>
        <w:rPr>
          <w:rFonts w:cstheme="minorHAnsi"/>
          <w:b/>
          <w:bCs/>
          <w:sz w:val="28"/>
          <w:szCs w:val="28"/>
          <w:highlight w:val="yellow"/>
        </w:rPr>
        <w:sectPr w:rsidR="00C2679D">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pPr>
    </w:p>
    <w:p w14:paraId="40BE9DB0" w14:textId="77777777" w:rsidR="00A217D4" w:rsidRDefault="00A217D4" w:rsidP="00A217D4">
      <w:pPr>
        <w:jc w:val="center"/>
        <w:rPr>
          <w:b/>
          <w:bCs/>
          <w:sz w:val="28"/>
          <w:szCs w:val="28"/>
        </w:rPr>
      </w:pPr>
    </w:p>
    <w:p w14:paraId="02B033AD" w14:textId="0039B418" w:rsidR="00A217D4" w:rsidRDefault="00A217D4" w:rsidP="00B93C49">
      <w:pPr>
        <w:pStyle w:val="Heading3"/>
      </w:pPr>
      <w:bookmarkStart w:id="23" w:name="_Appendix_C:_Job"/>
      <w:bookmarkEnd w:id="23"/>
      <w:r w:rsidRPr="00560EE9">
        <w:t>Appendix C: Job Hazard Analysis (Template)</w:t>
      </w:r>
    </w:p>
    <w:tbl>
      <w:tblPr>
        <w:tblStyle w:val="TableGrid"/>
        <w:tblW w:w="0" w:type="auto"/>
        <w:tblLook w:val="04A0" w:firstRow="1" w:lastRow="0" w:firstColumn="1" w:lastColumn="0" w:noHBand="0" w:noVBand="1"/>
      </w:tblPr>
      <w:tblGrid>
        <w:gridCol w:w="3325"/>
        <w:gridCol w:w="3149"/>
        <w:gridCol w:w="3238"/>
        <w:gridCol w:w="3238"/>
      </w:tblGrid>
      <w:tr w:rsidR="00A217D4" w14:paraId="2E6937B7" w14:textId="77777777" w:rsidTr="00B60597">
        <w:trPr>
          <w:trHeight w:val="530"/>
        </w:trPr>
        <w:tc>
          <w:tcPr>
            <w:tcW w:w="6474" w:type="dxa"/>
            <w:gridSpan w:val="2"/>
          </w:tcPr>
          <w:p w14:paraId="749B18E8" w14:textId="77777777" w:rsidR="00A217D4" w:rsidRDefault="00A217D4" w:rsidP="00B60597">
            <w:r w:rsidRPr="00560EE9">
              <w:rPr>
                <w:b/>
                <w:bCs/>
              </w:rPr>
              <w:t>Employee Name</w:t>
            </w:r>
            <w:r>
              <w:t xml:space="preserve">: </w:t>
            </w:r>
            <w:r>
              <w:fldChar w:fldCharType="begin">
                <w:ffData>
                  <w:name w:val="Text1"/>
                  <w:enabled/>
                  <w:calcOnExit w:val="0"/>
                  <w:textInput/>
                </w:ffData>
              </w:fldChar>
            </w:r>
            <w:bookmarkStart w:id="2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7D177E34" w14:textId="77777777" w:rsidR="00A217D4" w:rsidRDefault="00A217D4" w:rsidP="00B60597"/>
        </w:tc>
        <w:tc>
          <w:tcPr>
            <w:tcW w:w="3238" w:type="dxa"/>
          </w:tcPr>
          <w:p w14:paraId="09518FE6" w14:textId="77777777" w:rsidR="00A217D4" w:rsidRDefault="00A217D4" w:rsidP="00B60597">
            <w:r w:rsidRPr="00560EE9">
              <w:rPr>
                <w:b/>
                <w:bCs/>
              </w:rPr>
              <w:t>Date:</w:t>
            </w:r>
            <w:r>
              <w:t xml:space="preserve"> </w:t>
            </w:r>
            <w:r>
              <w:fldChar w:fldCharType="begin">
                <w:ffData>
                  <w:name w:val="Text2"/>
                  <w:enabled/>
                  <w:calcOnExit w:val="0"/>
                  <w:textInput/>
                </w:ffData>
              </w:fldChar>
            </w:r>
            <w:bookmarkStart w:id="2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3238" w:type="dxa"/>
          </w:tcPr>
          <w:p w14:paraId="190A198A" w14:textId="77777777" w:rsidR="00A217D4" w:rsidRDefault="00A217D4" w:rsidP="00B60597">
            <w:r w:rsidRPr="00B25A69">
              <w:rPr>
                <w:b/>
                <w:bCs/>
              </w:rPr>
              <w:t>New:</w:t>
            </w:r>
            <w:r>
              <w:t xml:space="preserve"> </w:t>
            </w:r>
            <w:r>
              <w:fldChar w:fldCharType="begin">
                <w:ffData>
                  <w:name w:val="Check1"/>
                  <w:enabled/>
                  <w:calcOnExit w:val="0"/>
                  <w:checkBox>
                    <w:sizeAuto/>
                    <w:default w:val="0"/>
                  </w:checkBox>
                </w:ffData>
              </w:fldChar>
            </w:r>
            <w:bookmarkStart w:id="26" w:name="Check1"/>
            <w:r>
              <w:instrText xml:space="preserve"> FORMCHECKBOX </w:instrText>
            </w:r>
            <w:r>
              <w:fldChar w:fldCharType="separate"/>
            </w:r>
            <w:r>
              <w:fldChar w:fldCharType="end"/>
            </w:r>
            <w:bookmarkEnd w:id="26"/>
            <w:r>
              <w:t xml:space="preserve">    or     </w:t>
            </w:r>
            <w:r w:rsidRPr="00B25A69">
              <w:rPr>
                <w:b/>
                <w:bCs/>
              </w:rPr>
              <w:t>Revised:</w:t>
            </w:r>
            <w:r>
              <w:t xml:space="preserve"> </w:t>
            </w:r>
            <w:r>
              <w:fldChar w:fldCharType="begin">
                <w:ffData>
                  <w:name w:val="Check2"/>
                  <w:enabled/>
                  <w:calcOnExit w:val="0"/>
                  <w:checkBox>
                    <w:sizeAuto/>
                    <w:default w:val="0"/>
                  </w:checkBox>
                </w:ffData>
              </w:fldChar>
            </w:r>
            <w:bookmarkStart w:id="27" w:name="Check2"/>
            <w:r>
              <w:instrText xml:space="preserve"> FORMCHECKBOX </w:instrText>
            </w:r>
            <w:r>
              <w:fldChar w:fldCharType="separate"/>
            </w:r>
            <w:r>
              <w:fldChar w:fldCharType="end"/>
            </w:r>
            <w:bookmarkEnd w:id="27"/>
          </w:p>
          <w:p w14:paraId="33827257" w14:textId="77777777" w:rsidR="00A217D4" w:rsidRDefault="00A217D4" w:rsidP="00B60597"/>
        </w:tc>
      </w:tr>
      <w:tr w:rsidR="00A217D4" w14:paraId="77816DC2" w14:textId="77777777" w:rsidTr="00B60597">
        <w:tc>
          <w:tcPr>
            <w:tcW w:w="6474" w:type="dxa"/>
            <w:gridSpan w:val="2"/>
          </w:tcPr>
          <w:p w14:paraId="158B4598" w14:textId="77777777" w:rsidR="00A217D4" w:rsidRDefault="00A217D4" w:rsidP="00B60597">
            <w:r w:rsidRPr="00560EE9">
              <w:rPr>
                <w:b/>
                <w:bCs/>
              </w:rPr>
              <w:t>Employee Job Title:</w:t>
            </w:r>
            <w:r>
              <w:t xml:space="preserve"> </w:t>
            </w:r>
            <w:r>
              <w:fldChar w:fldCharType="begin">
                <w:ffData>
                  <w:name w:val="Text3"/>
                  <w:enabled/>
                  <w:calcOnExit w:val="0"/>
                  <w:textInput/>
                </w:ffData>
              </w:fldChar>
            </w:r>
            <w:bookmarkStart w:id="28"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AF99118" w14:textId="77777777" w:rsidR="00A217D4" w:rsidRDefault="00A217D4" w:rsidP="00B60597"/>
        </w:tc>
        <w:tc>
          <w:tcPr>
            <w:tcW w:w="6476" w:type="dxa"/>
            <w:gridSpan w:val="2"/>
          </w:tcPr>
          <w:p w14:paraId="733FF406" w14:textId="77777777" w:rsidR="00A217D4" w:rsidRDefault="00A217D4" w:rsidP="00B60597">
            <w:r w:rsidRPr="00560EE9">
              <w:rPr>
                <w:b/>
                <w:bCs/>
              </w:rPr>
              <w:t>Supervisor:</w:t>
            </w:r>
            <w:r>
              <w:t xml:space="preserve"> </w:t>
            </w:r>
            <w:r>
              <w:fldChar w:fldCharType="begin">
                <w:ffData>
                  <w:name w:val="Text4"/>
                  <w:enabled/>
                  <w:calcOnExit w:val="0"/>
                  <w:textInput/>
                </w:ffData>
              </w:fldChar>
            </w:r>
            <w:bookmarkStart w:id="2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A217D4" w14:paraId="0A9511D9" w14:textId="77777777" w:rsidTr="00B60597">
        <w:tc>
          <w:tcPr>
            <w:tcW w:w="6474" w:type="dxa"/>
            <w:gridSpan w:val="2"/>
          </w:tcPr>
          <w:p w14:paraId="3B5C94C0" w14:textId="77777777" w:rsidR="00A217D4" w:rsidRDefault="00A217D4" w:rsidP="00B60597">
            <w:r w:rsidRPr="00560EE9">
              <w:rPr>
                <w:b/>
                <w:bCs/>
              </w:rPr>
              <w:t>Department:</w:t>
            </w:r>
            <w:r>
              <w:t xml:space="preserve"> </w:t>
            </w:r>
            <w:r>
              <w:fldChar w:fldCharType="begin">
                <w:ffData>
                  <w:name w:val="Text5"/>
                  <w:enabled/>
                  <w:calcOnExit w:val="0"/>
                  <w:textInput/>
                </w:ffData>
              </w:fldChar>
            </w:r>
            <w:bookmarkStart w:id="3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69C36B87" w14:textId="77777777" w:rsidR="00A217D4" w:rsidRDefault="00A217D4" w:rsidP="00B60597"/>
        </w:tc>
        <w:tc>
          <w:tcPr>
            <w:tcW w:w="6476" w:type="dxa"/>
            <w:gridSpan w:val="2"/>
          </w:tcPr>
          <w:p w14:paraId="09011BD3" w14:textId="77777777" w:rsidR="00A217D4" w:rsidRDefault="00A217D4" w:rsidP="00B60597">
            <w:r w:rsidRPr="00560EE9">
              <w:rPr>
                <w:b/>
                <w:bCs/>
              </w:rPr>
              <w:t>Location:</w:t>
            </w:r>
            <w:r>
              <w:t xml:space="preserve"> </w:t>
            </w:r>
            <w:r>
              <w:fldChar w:fldCharType="begin">
                <w:ffData>
                  <w:name w:val="Text6"/>
                  <w:enabled/>
                  <w:calcOnExit w:val="0"/>
                  <w:textInput/>
                </w:ffData>
              </w:fldChar>
            </w:r>
            <w:bookmarkStart w:id="3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A217D4" w14:paraId="74CE4A66" w14:textId="77777777" w:rsidTr="00B60597">
        <w:tc>
          <w:tcPr>
            <w:tcW w:w="3325" w:type="dxa"/>
          </w:tcPr>
          <w:p w14:paraId="13DA5B0C" w14:textId="77777777" w:rsidR="00A217D4" w:rsidRPr="00560EE9" w:rsidRDefault="00A217D4" w:rsidP="00B60597">
            <w:pPr>
              <w:jc w:val="center"/>
              <w:rPr>
                <w:b/>
                <w:bCs/>
              </w:rPr>
            </w:pPr>
          </w:p>
          <w:p w14:paraId="3AE38B17" w14:textId="77777777" w:rsidR="00A217D4" w:rsidRPr="00560EE9" w:rsidRDefault="00A217D4" w:rsidP="00B60597">
            <w:pPr>
              <w:jc w:val="center"/>
              <w:rPr>
                <w:b/>
                <w:bCs/>
              </w:rPr>
            </w:pPr>
            <w:r w:rsidRPr="00560EE9">
              <w:rPr>
                <w:b/>
                <w:bCs/>
              </w:rPr>
              <w:t>Sequence of Job Tasks</w:t>
            </w:r>
          </w:p>
          <w:p w14:paraId="465BBFE1" w14:textId="77777777" w:rsidR="00A217D4" w:rsidRPr="00560EE9" w:rsidRDefault="00A217D4" w:rsidP="00B60597">
            <w:pPr>
              <w:jc w:val="center"/>
              <w:rPr>
                <w:b/>
                <w:bCs/>
              </w:rPr>
            </w:pPr>
          </w:p>
        </w:tc>
        <w:tc>
          <w:tcPr>
            <w:tcW w:w="3149" w:type="dxa"/>
          </w:tcPr>
          <w:p w14:paraId="48DD025D" w14:textId="77777777" w:rsidR="00A217D4" w:rsidRPr="00560EE9" w:rsidRDefault="00A217D4" w:rsidP="00B60597">
            <w:pPr>
              <w:jc w:val="center"/>
              <w:rPr>
                <w:b/>
                <w:bCs/>
              </w:rPr>
            </w:pPr>
          </w:p>
          <w:p w14:paraId="61B08BA4" w14:textId="77777777" w:rsidR="00A217D4" w:rsidRPr="00560EE9" w:rsidRDefault="00A217D4" w:rsidP="00B60597">
            <w:pPr>
              <w:jc w:val="center"/>
              <w:rPr>
                <w:b/>
                <w:bCs/>
              </w:rPr>
            </w:pPr>
            <w:r w:rsidRPr="00560EE9">
              <w:rPr>
                <w:b/>
                <w:bCs/>
              </w:rPr>
              <w:t>Potential Hazards</w:t>
            </w:r>
          </w:p>
        </w:tc>
        <w:tc>
          <w:tcPr>
            <w:tcW w:w="3238" w:type="dxa"/>
          </w:tcPr>
          <w:p w14:paraId="4CE9F4F5" w14:textId="77777777" w:rsidR="00A217D4" w:rsidRPr="00560EE9" w:rsidRDefault="00A217D4" w:rsidP="00B60597">
            <w:pPr>
              <w:jc w:val="center"/>
              <w:rPr>
                <w:b/>
                <w:bCs/>
              </w:rPr>
            </w:pPr>
          </w:p>
          <w:p w14:paraId="466747CD" w14:textId="77777777" w:rsidR="00A217D4" w:rsidRPr="00560EE9" w:rsidRDefault="00A217D4" w:rsidP="00B60597">
            <w:pPr>
              <w:jc w:val="center"/>
              <w:rPr>
                <w:b/>
                <w:bCs/>
              </w:rPr>
            </w:pPr>
            <w:r w:rsidRPr="00560EE9">
              <w:rPr>
                <w:b/>
                <w:bCs/>
              </w:rPr>
              <w:t>Recommended Actions</w:t>
            </w:r>
          </w:p>
          <w:p w14:paraId="033A536D" w14:textId="77777777" w:rsidR="00A217D4" w:rsidRPr="00560EE9" w:rsidRDefault="00A217D4" w:rsidP="00B60597">
            <w:pPr>
              <w:jc w:val="center"/>
              <w:rPr>
                <w:b/>
                <w:bCs/>
              </w:rPr>
            </w:pPr>
            <w:r w:rsidRPr="00560EE9">
              <w:rPr>
                <w:b/>
                <w:bCs/>
              </w:rPr>
              <w:t>(PPE)</w:t>
            </w:r>
          </w:p>
        </w:tc>
        <w:tc>
          <w:tcPr>
            <w:tcW w:w="3238" w:type="dxa"/>
          </w:tcPr>
          <w:p w14:paraId="6F9F28CE" w14:textId="77777777" w:rsidR="00A217D4" w:rsidRPr="00560EE9" w:rsidRDefault="00A217D4" w:rsidP="00B60597">
            <w:pPr>
              <w:jc w:val="center"/>
              <w:rPr>
                <w:b/>
                <w:bCs/>
              </w:rPr>
            </w:pPr>
          </w:p>
          <w:p w14:paraId="47ED471F" w14:textId="77777777" w:rsidR="00A217D4" w:rsidRPr="00560EE9" w:rsidRDefault="00A217D4" w:rsidP="00B60597">
            <w:pPr>
              <w:jc w:val="center"/>
              <w:rPr>
                <w:b/>
                <w:bCs/>
              </w:rPr>
            </w:pPr>
            <w:r w:rsidRPr="00560EE9">
              <w:rPr>
                <w:b/>
                <w:bCs/>
              </w:rPr>
              <w:t>Pictures</w:t>
            </w:r>
          </w:p>
        </w:tc>
      </w:tr>
      <w:tr w:rsidR="00A217D4" w14:paraId="0BC5810C" w14:textId="77777777" w:rsidTr="00B60597">
        <w:tc>
          <w:tcPr>
            <w:tcW w:w="3325" w:type="dxa"/>
          </w:tcPr>
          <w:p w14:paraId="2909189A" w14:textId="2C124C11" w:rsidR="00A217D4" w:rsidRDefault="00A217D4" w:rsidP="00B60597">
            <w:r>
              <w:t>1)</w:t>
            </w:r>
          </w:p>
          <w:p w14:paraId="5D019500" w14:textId="77777777" w:rsidR="00A217D4" w:rsidRDefault="00A217D4" w:rsidP="00B60597"/>
          <w:p w14:paraId="20BDFEAA" w14:textId="77777777" w:rsidR="00A217D4" w:rsidRDefault="00A217D4" w:rsidP="00B60597"/>
        </w:tc>
        <w:tc>
          <w:tcPr>
            <w:tcW w:w="3149" w:type="dxa"/>
          </w:tcPr>
          <w:p w14:paraId="33DF752F" w14:textId="77777777" w:rsidR="00A217D4" w:rsidRDefault="00A217D4" w:rsidP="00B60597"/>
        </w:tc>
        <w:tc>
          <w:tcPr>
            <w:tcW w:w="3238" w:type="dxa"/>
          </w:tcPr>
          <w:p w14:paraId="1E9F531C" w14:textId="77777777" w:rsidR="00A217D4" w:rsidRDefault="00A217D4" w:rsidP="00B60597"/>
        </w:tc>
        <w:tc>
          <w:tcPr>
            <w:tcW w:w="3238" w:type="dxa"/>
          </w:tcPr>
          <w:p w14:paraId="61441424" w14:textId="77777777" w:rsidR="00A217D4" w:rsidRDefault="00A217D4" w:rsidP="00B60597"/>
        </w:tc>
      </w:tr>
      <w:tr w:rsidR="00A217D4" w14:paraId="650F6063" w14:textId="77777777" w:rsidTr="00B60597">
        <w:tc>
          <w:tcPr>
            <w:tcW w:w="3325" w:type="dxa"/>
          </w:tcPr>
          <w:p w14:paraId="32F46647" w14:textId="77777777" w:rsidR="00A217D4" w:rsidRDefault="00A217D4" w:rsidP="00B60597">
            <w:r>
              <w:t>2)</w:t>
            </w:r>
          </w:p>
          <w:p w14:paraId="65047F1E" w14:textId="77777777" w:rsidR="00A217D4" w:rsidRDefault="00A217D4" w:rsidP="00B60597"/>
          <w:p w14:paraId="788D8D1E" w14:textId="77777777" w:rsidR="00A217D4" w:rsidRDefault="00A217D4" w:rsidP="00B60597"/>
        </w:tc>
        <w:tc>
          <w:tcPr>
            <w:tcW w:w="3149" w:type="dxa"/>
          </w:tcPr>
          <w:p w14:paraId="696BB554" w14:textId="77777777" w:rsidR="00A217D4" w:rsidRDefault="00A217D4" w:rsidP="00B60597"/>
        </w:tc>
        <w:tc>
          <w:tcPr>
            <w:tcW w:w="3238" w:type="dxa"/>
          </w:tcPr>
          <w:p w14:paraId="6418340D" w14:textId="77777777" w:rsidR="00A217D4" w:rsidRDefault="00A217D4" w:rsidP="00B60597"/>
        </w:tc>
        <w:tc>
          <w:tcPr>
            <w:tcW w:w="3238" w:type="dxa"/>
          </w:tcPr>
          <w:p w14:paraId="0F91BD14" w14:textId="77777777" w:rsidR="00A217D4" w:rsidRDefault="00A217D4" w:rsidP="00B60597"/>
        </w:tc>
      </w:tr>
      <w:tr w:rsidR="00A217D4" w14:paraId="5C4E3739" w14:textId="77777777" w:rsidTr="00B60597">
        <w:tc>
          <w:tcPr>
            <w:tcW w:w="3325" w:type="dxa"/>
          </w:tcPr>
          <w:p w14:paraId="19F191AE" w14:textId="77777777" w:rsidR="00A217D4" w:rsidRDefault="00A217D4" w:rsidP="00B60597">
            <w:r>
              <w:t>3)</w:t>
            </w:r>
          </w:p>
          <w:p w14:paraId="636E8046" w14:textId="77777777" w:rsidR="00A217D4" w:rsidRDefault="00A217D4" w:rsidP="00B60597"/>
          <w:p w14:paraId="213BE2E3" w14:textId="77777777" w:rsidR="00A217D4" w:rsidRDefault="00A217D4" w:rsidP="00B60597"/>
        </w:tc>
        <w:tc>
          <w:tcPr>
            <w:tcW w:w="3149" w:type="dxa"/>
          </w:tcPr>
          <w:p w14:paraId="117BCFB2" w14:textId="77777777" w:rsidR="00A217D4" w:rsidRDefault="00A217D4" w:rsidP="00B60597"/>
        </w:tc>
        <w:tc>
          <w:tcPr>
            <w:tcW w:w="3238" w:type="dxa"/>
          </w:tcPr>
          <w:p w14:paraId="55DBA01A" w14:textId="77777777" w:rsidR="00A217D4" w:rsidRDefault="00A217D4" w:rsidP="00B60597"/>
        </w:tc>
        <w:tc>
          <w:tcPr>
            <w:tcW w:w="3238" w:type="dxa"/>
          </w:tcPr>
          <w:p w14:paraId="6599E760" w14:textId="77777777" w:rsidR="00A217D4" w:rsidRDefault="00A217D4" w:rsidP="00B60597"/>
        </w:tc>
      </w:tr>
      <w:tr w:rsidR="00A217D4" w14:paraId="66C7BB7F" w14:textId="77777777" w:rsidTr="00B60597">
        <w:tc>
          <w:tcPr>
            <w:tcW w:w="3325" w:type="dxa"/>
          </w:tcPr>
          <w:p w14:paraId="3FA96E62" w14:textId="77777777" w:rsidR="00A217D4" w:rsidRDefault="00A217D4" w:rsidP="00B60597">
            <w:r>
              <w:t>4)</w:t>
            </w:r>
          </w:p>
          <w:p w14:paraId="61FC75EC" w14:textId="77777777" w:rsidR="00A217D4" w:rsidRDefault="00A217D4" w:rsidP="00B60597"/>
          <w:p w14:paraId="2D44D426" w14:textId="77777777" w:rsidR="00A217D4" w:rsidRDefault="00A217D4" w:rsidP="00B60597"/>
        </w:tc>
        <w:tc>
          <w:tcPr>
            <w:tcW w:w="3149" w:type="dxa"/>
          </w:tcPr>
          <w:p w14:paraId="448B817B" w14:textId="77777777" w:rsidR="00A217D4" w:rsidRDefault="00A217D4" w:rsidP="00B60597"/>
        </w:tc>
        <w:tc>
          <w:tcPr>
            <w:tcW w:w="3238" w:type="dxa"/>
          </w:tcPr>
          <w:p w14:paraId="36F3370F" w14:textId="77777777" w:rsidR="00A217D4" w:rsidRDefault="00A217D4" w:rsidP="00B60597"/>
        </w:tc>
        <w:tc>
          <w:tcPr>
            <w:tcW w:w="3238" w:type="dxa"/>
          </w:tcPr>
          <w:p w14:paraId="2B93F917" w14:textId="77777777" w:rsidR="00A217D4" w:rsidRDefault="00A217D4" w:rsidP="00B60597"/>
        </w:tc>
      </w:tr>
      <w:tr w:rsidR="00A217D4" w14:paraId="4101EA91" w14:textId="77777777" w:rsidTr="00B60597">
        <w:tc>
          <w:tcPr>
            <w:tcW w:w="3325" w:type="dxa"/>
          </w:tcPr>
          <w:p w14:paraId="1770F6AB" w14:textId="77777777" w:rsidR="00A217D4" w:rsidRDefault="00A217D4" w:rsidP="00B60597">
            <w:r>
              <w:t>5)</w:t>
            </w:r>
          </w:p>
          <w:p w14:paraId="63B3B770" w14:textId="77777777" w:rsidR="00A217D4" w:rsidRDefault="00A217D4" w:rsidP="00B60597"/>
          <w:p w14:paraId="0091422C" w14:textId="77777777" w:rsidR="00A217D4" w:rsidRDefault="00A217D4" w:rsidP="00B60597"/>
        </w:tc>
        <w:tc>
          <w:tcPr>
            <w:tcW w:w="3149" w:type="dxa"/>
          </w:tcPr>
          <w:p w14:paraId="5FA43679" w14:textId="77777777" w:rsidR="00A217D4" w:rsidRDefault="00A217D4" w:rsidP="00B60597"/>
        </w:tc>
        <w:tc>
          <w:tcPr>
            <w:tcW w:w="3238" w:type="dxa"/>
          </w:tcPr>
          <w:p w14:paraId="39CAAB68" w14:textId="77777777" w:rsidR="00A217D4" w:rsidRDefault="00A217D4" w:rsidP="00B60597"/>
        </w:tc>
        <w:tc>
          <w:tcPr>
            <w:tcW w:w="3238" w:type="dxa"/>
          </w:tcPr>
          <w:p w14:paraId="2F1E85DB" w14:textId="77777777" w:rsidR="00A217D4" w:rsidRDefault="00A217D4" w:rsidP="00B60597"/>
        </w:tc>
      </w:tr>
      <w:tr w:rsidR="00A217D4" w14:paraId="7DCFE424" w14:textId="77777777" w:rsidTr="00B60597">
        <w:tc>
          <w:tcPr>
            <w:tcW w:w="3325" w:type="dxa"/>
          </w:tcPr>
          <w:p w14:paraId="01908583" w14:textId="77777777" w:rsidR="00A217D4" w:rsidRDefault="00A217D4" w:rsidP="00B60597">
            <w:r>
              <w:t>6)</w:t>
            </w:r>
          </w:p>
          <w:p w14:paraId="205E94FC" w14:textId="77777777" w:rsidR="00A217D4" w:rsidRDefault="00A217D4" w:rsidP="00B60597"/>
          <w:p w14:paraId="67864955" w14:textId="77777777" w:rsidR="00A217D4" w:rsidRDefault="00A217D4" w:rsidP="00B60597"/>
        </w:tc>
        <w:tc>
          <w:tcPr>
            <w:tcW w:w="3149" w:type="dxa"/>
          </w:tcPr>
          <w:p w14:paraId="25B839A7" w14:textId="77777777" w:rsidR="00A217D4" w:rsidRDefault="00A217D4" w:rsidP="00B60597"/>
        </w:tc>
        <w:tc>
          <w:tcPr>
            <w:tcW w:w="3238" w:type="dxa"/>
          </w:tcPr>
          <w:p w14:paraId="27888FE4" w14:textId="77777777" w:rsidR="00A217D4" w:rsidRDefault="00A217D4" w:rsidP="00B60597"/>
        </w:tc>
        <w:tc>
          <w:tcPr>
            <w:tcW w:w="3238" w:type="dxa"/>
          </w:tcPr>
          <w:p w14:paraId="3D04D799" w14:textId="77777777" w:rsidR="00A217D4" w:rsidRDefault="00A217D4" w:rsidP="00B60597"/>
        </w:tc>
      </w:tr>
      <w:tr w:rsidR="00A217D4" w14:paraId="2F031C3F" w14:textId="77777777" w:rsidTr="00B60597">
        <w:trPr>
          <w:trHeight w:val="547"/>
        </w:trPr>
        <w:tc>
          <w:tcPr>
            <w:tcW w:w="12950" w:type="dxa"/>
            <w:gridSpan w:val="4"/>
          </w:tcPr>
          <w:p w14:paraId="2B7037EF" w14:textId="77777777" w:rsidR="00A217D4" w:rsidRPr="00560EE9" w:rsidRDefault="00A217D4" w:rsidP="00B60597">
            <w:pPr>
              <w:rPr>
                <w:b/>
                <w:bCs/>
              </w:rPr>
            </w:pPr>
            <w:r w:rsidRPr="00560EE9">
              <w:rPr>
                <w:b/>
                <w:bCs/>
              </w:rPr>
              <w:t xml:space="preserve">Comments and Recommendations: </w:t>
            </w:r>
            <w:r>
              <w:rPr>
                <w:b/>
                <w:bCs/>
              </w:rPr>
              <w:fldChar w:fldCharType="begin">
                <w:ffData>
                  <w:name w:val="Text7"/>
                  <w:enabled/>
                  <w:calcOnExit w:val="0"/>
                  <w:textInput/>
                </w:ffData>
              </w:fldChar>
            </w:r>
            <w:bookmarkStart w:id="32" w:name="Text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2"/>
          </w:p>
          <w:p w14:paraId="7CFFB185" w14:textId="77777777" w:rsidR="00A217D4" w:rsidRDefault="00A217D4" w:rsidP="00B60597"/>
          <w:p w14:paraId="53CBA433" w14:textId="77777777" w:rsidR="00A217D4" w:rsidRDefault="00A217D4" w:rsidP="00B60597"/>
          <w:p w14:paraId="0B1E933C" w14:textId="784A41CF" w:rsidR="00A217D4" w:rsidRDefault="00A217D4" w:rsidP="00B60597"/>
        </w:tc>
      </w:tr>
    </w:tbl>
    <w:p w14:paraId="5C44E8B2" w14:textId="77777777" w:rsidR="00C2679D" w:rsidRDefault="00C2679D">
      <w:pPr>
        <w:rPr>
          <w:rFonts w:cstheme="minorHAnsi"/>
          <w:b/>
          <w:bCs/>
          <w:sz w:val="28"/>
          <w:szCs w:val="28"/>
          <w:highlight w:val="yellow"/>
        </w:rPr>
        <w:sectPr w:rsidR="00C2679D" w:rsidSect="00C2679D">
          <w:pgSz w:w="15840" w:h="12240" w:orient="landscape"/>
          <w:pgMar w:top="0" w:right="1440" w:bottom="1440" w:left="1440" w:header="720" w:footer="720" w:gutter="0"/>
          <w:cols w:space="720"/>
          <w:docGrid w:linePitch="360"/>
        </w:sectPr>
      </w:pPr>
    </w:p>
    <w:p w14:paraId="482BF14F" w14:textId="5F543DD4" w:rsidR="00737B72" w:rsidRPr="00737B72" w:rsidRDefault="00737B72" w:rsidP="00B93C49">
      <w:pPr>
        <w:pStyle w:val="Heading3"/>
      </w:pPr>
      <w:bookmarkStart w:id="33" w:name="_Appendix_D:_"/>
      <w:bookmarkEnd w:id="33"/>
      <w:r w:rsidRPr="005F689E">
        <w:lastRenderedPageBreak/>
        <w:t>Appendix</w:t>
      </w:r>
      <w:r w:rsidR="005F689E" w:rsidRPr="005F689E">
        <w:t xml:space="preserve"> D</w:t>
      </w:r>
      <w:r w:rsidR="005F689E">
        <w:t xml:space="preserve">: </w:t>
      </w:r>
      <w:r w:rsidRPr="00737B72">
        <w:t xml:space="preserve"> Occupational Safety and Health Trainings and Policies</w:t>
      </w:r>
    </w:p>
    <w:p w14:paraId="34339444" w14:textId="77777777" w:rsidR="00737B72" w:rsidRDefault="00737B72">
      <w:pPr>
        <w:rPr>
          <w:rFonts w:cstheme="minorHAnsi"/>
        </w:rPr>
      </w:pPr>
    </w:p>
    <w:tbl>
      <w:tblPr>
        <w:tblW w:w="5000" w:type="pct"/>
        <w:tblLook w:val="04A0" w:firstRow="1" w:lastRow="0" w:firstColumn="1" w:lastColumn="0" w:noHBand="0" w:noVBand="1"/>
      </w:tblPr>
      <w:tblGrid>
        <w:gridCol w:w="2173"/>
        <w:gridCol w:w="2392"/>
        <w:gridCol w:w="2476"/>
        <w:gridCol w:w="176"/>
        <w:gridCol w:w="313"/>
        <w:gridCol w:w="146"/>
        <w:gridCol w:w="313"/>
        <w:gridCol w:w="146"/>
        <w:gridCol w:w="313"/>
        <w:gridCol w:w="166"/>
        <w:gridCol w:w="726"/>
      </w:tblGrid>
      <w:tr w:rsidR="00737B72" w:rsidRPr="00AA61CE" w14:paraId="095B41B4" w14:textId="77777777" w:rsidTr="006E6C5F">
        <w:trPr>
          <w:trHeight w:val="2320"/>
        </w:trPr>
        <w:tc>
          <w:tcPr>
            <w:tcW w:w="1166" w:type="pct"/>
            <w:tcBorders>
              <w:top w:val="single" w:sz="8" w:space="0" w:color="auto"/>
              <w:left w:val="single" w:sz="8" w:space="0" w:color="auto"/>
              <w:bottom w:val="single" w:sz="8" w:space="0" w:color="auto"/>
              <w:right w:val="single" w:sz="4" w:space="0" w:color="auto"/>
            </w:tcBorders>
            <w:shd w:val="clear" w:color="auto" w:fill="auto"/>
            <w:vAlign w:val="bottom"/>
            <w:hideMark/>
          </w:tcPr>
          <w:p w14:paraId="76D924D5" w14:textId="77777777" w:rsidR="00737B72" w:rsidRPr="00AA61CE" w:rsidRDefault="00737B72" w:rsidP="00471D65">
            <w:pPr>
              <w:spacing w:after="0" w:line="240" w:lineRule="auto"/>
              <w:jc w:val="center"/>
              <w:rPr>
                <w:rFonts w:ascii="Calibri" w:eastAsia="Times New Roman" w:hAnsi="Calibri" w:cs="Calibri"/>
                <w:b/>
                <w:bCs/>
                <w:color w:val="000000"/>
                <w:sz w:val="20"/>
                <w:szCs w:val="20"/>
              </w:rPr>
            </w:pPr>
            <w:r w:rsidRPr="00AA61CE">
              <w:rPr>
                <w:rFonts w:ascii="Calibri" w:eastAsia="Times New Roman" w:hAnsi="Calibri" w:cs="Calibri"/>
                <w:b/>
                <w:bCs/>
                <w:color w:val="000000"/>
                <w:sz w:val="20"/>
                <w:szCs w:val="20"/>
              </w:rPr>
              <w:t>DSPS and OSHA PROGRAM TOPIC</w:t>
            </w:r>
          </w:p>
        </w:tc>
        <w:tc>
          <w:tcPr>
            <w:tcW w:w="1286" w:type="pct"/>
            <w:tcBorders>
              <w:top w:val="single" w:sz="8" w:space="0" w:color="auto"/>
              <w:left w:val="nil"/>
              <w:bottom w:val="single" w:sz="8" w:space="0" w:color="auto"/>
              <w:right w:val="single" w:sz="4" w:space="0" w:color="auto"/>
            </w:tcBorders>
            <w:shd w:val="clear" w:color="auto" w:fill="auto"/>
            <w:noWrap/>
            <w:vAlign w:val="bottom"/>
            <w:hideMark/>
          </w:tcPr>
          <w:p w14:paraId="03670308" w14:textId="77777777" w:rsidR="00737B72" w:rsidRPr="00AA61CE" w:rsidRDefault="00737B72" w:rsidP="00471D65">
            <w:pPr>
              <w:spacing w:after="0" w:line="240" w:lineRule="auto"/>
              <w:jc w:val="center"/>
              <w:rPr>
                <w:rFonts w:ascii="Calibri" w:eastAsia="Times New Roman" w:hAnsi="Calibri" w:cs="Calibri"/>
                <w:b/>
                <w:bCs/>
                <w:color w:val="000000"/>
                <w:sz w:val="20"/>
                <w:szCs w:val="20"/>
              </w:rPr>
            </w:pPr>
            <w:r w:rsidRPr="00AA61CE">
              <w:rPr>
                <w:rFonts w:ascii="Calibri" w:eastAsia="Times New Roman" w:hAnsi="Calibri" w:cs="Calibri"/>
                <w:b/>
                <w:bCs/>
                <w:color w:val="000000"/>
                <w:sz w:val="20"/>
                <w:szCs w:val="20"/>
              </w:rPr>
              <w:t>STANDARD REFERENCE</w:t>
            </w:r>
          </w:p>
        </w:tc>
        <w:tc>
          <w:tcPr>
            <w:tcW w:w="1334" w:type="pct"/>
            <w:tcBorders>
              <w:top w:val="single" w:sz="8" w:space="0" w:color="auto"/>
              <w:left w:val="nil"/>
              <w:bottom w:val="single" w:sz="8" w:space="0" w:color="auto"/>
              <w:right w:val="nil"/>
            </w:tcBorders>
            <w:shd w:val="clear" w:color="auto" w:fill="auto"/>
            <w:noWrap/>
            <w:vAlign w:val="bottom"/>
            <w:hideMark/>
          </w:tcPr>
          <w:p w14:paraId="21EC02EE" w14:textId="77777777" w:rsidR="00737B72" w:rsidRPr="00AA61CE" w:rsidRDefault="00737B72" w:rsidP="00471D65">
            <w:pPr>
              <w:spacing w:after="0" w:line="240" w:lineRule="auto"/>
              <w:jc w:val="center"/>
              <w:rPr>
                <w:rFonts w:ascii="Calibri" w:eastAsia="Times New Roman" w:hAnsi="Calibri" w:cs="Calibri"/>
                <w:b/>
                <w:bCs/>
                <w:color w:val="000000"/>
                <w:sz w:val="20"/>
                <w:szCs w:val="20"/>
              </w:rPr>
            </w:pPr>
            <w:r w:rsidRPr="00AA61CE">
              <w:rPr>
                <w:rFonts w:ascii="Calibri" w:eastAsia="Times New Roman" w:hAnsi="Calibri" w:cs="Calibri"/>
                <w:b/>
                <w:bCs/>
                <w:color w:val="000000"/>
                <w:sz w:val="20"/>
                <w:szCs w:val="20"/>
              </w:rPr>
              <w:t>REQUIRED FOR</w:t>
            </w:r>
          </w:p>
        </w:tc>
        <w:tc>
          <w:tcPr>
            <w:tcW w:w="246" w:type="pct"/>
            <w:gridSpan w:val="2"/>
            <w:tcBorders>
              <w:top w:val="single" w:sz="8" w:space="0" w:color="auto"/>
              <w:left w:val="single" w:sz="8" w:space="0" w:color="auto"/>
              <w:bottom w:val="nil"/>
              <w:right w:val="single" w:sz="8" w:space="0" w:color="auto"/>
            </w:tcBorders>
            <w:shd w:val="clear" w:color="000000" w:fill="D9D9D9"/>
            <w:textDirection w:val="btLr"/>
            <w:vAlign w:val="bottom"/>
            <w:hideMark/>
          </w:tcPr>
          <w:p w14:paraId="763920B3" w14:textId="77777777" w:rsidR="00737B72" w:rsidRPr="00AA61CE" w:rsidRDefault="00737B72" w:rsidP="00471D65">
            <w:pPr>
              <w:spacing w:after="0" w:line="240" w:lineRule="auto"/>
              <w:jc w:val="center"/>
              <w:rPr>
                <w:rFonts w:ascii="Calibri" w:eastAsia="Times New Roman" w:hAnsi="Calibri" w:cs="Calibri"/>
                <w:b/>
                <w:bCs/>
                <w:color w:val="000000"/>
                <w:sz w:val="20"/>
                <w:szCs w:val="20"/>
              </w:rPr>
            </w:pPr>
            <w:r w:rsidRPr="00AA61CE">
              <w:rPr>
                <w:rFonts w:ascii="Calibri" w:eastAsia="Times New Roman" w:hAnsi="Calibri" w:cs="Calibri"/>
                <w:b/>
                <w:bCs/>
                <w:color w:val="000000"/>
                <w:sz w:val="20"/>
                <w:szCs w:val="20"/>
              </w:rPr>
              <w:t xml:space="preserve"> Require Policy or Program  </w:t>
            </w:r>
          </w:p>
        </w:tc>
        <w:tc>
          <w:tcPr>
            <w:tcW w:w="246" w:type="pct"/>
            <w:gridSpan w:val="2"/>
            <w:tcBorders>
              <w:top w:val="single" w:sz="8" w:space="0" w:color="auto"/>
              <w:left w:val="nil"/>
              <w:bottom w:val="nil"/>
              <w:right w:val="single" w:sz="4" w:space="0" w:color="auto"/>
            </w:tcBorders>
            <w:shd w:val="clear" w:color="000000" w:fill="D9D9D9"/>
            <w:textDirection w:val="btLr"/>
            <w:vAlign w:val="bottom"/>
            <w:hideMark/>
          </w:tcPr>
          <w:p w14:paraId="08A874BB" w14:textId="77777777" w:rsidR="00737B72" w:rsidRPr="00AA61CE" w:rsidRDefault="00737B72" w:rsidP="00471D65">
            <w:pPr>
              <w:spacing w:after="0" w:line="240" w:lineRule="auto"/>
              <w:jc w:val="center"/>
              <w:rPr>
                <w:rFonts w:ascii="Calibri" w:eastAsia="Times New Roman" w:hAnsi="Calibri" w:cs="Calibri"/>
                <w:b/>
                <w:bCs/>
                <w:color w:val="000000"/>
                <w:sz w:val="20"/>
                <w:szCs w:val="20"/>
              </w:rPr>
            </w:pPr>
            <w:r w:rsidRPr="00AA61CE">
              <w:rPr>
                <w:rFonts w:ascii="Calibri" w:eastAsia="Times New Roman" w:hAnsi="Calibri" w:cs="Calibri"/>
                <w:b/>
                <w:bCs/>
                <w:color w:val="000000"/>
                <w:sz w:val="20"/>
                <w:szCs w:val="20"/>
              </w:rPr>
              <w:t xml:space="preserve"> Initial Training</w:t>
            </w:r>
          </w:p>
        </w:tc>
        <w:tc>
          <w:tcPr>
            <w:tcW w:w="246" w:type="pct"/>
            <w:gridSpan w:val="2"/>
            <w:tcBorders>
              <w:top w:val="single" w:sz="8" w:space="0" w:color="auto"/>
              <w:left w:val="nil"/>
              <w:bottom w:val="nil"/>
              <w:right w:val="single" w:sz="4" w:space="0" w:color="auto"/>
            </w:tcBorders>
            <w:shd w:val="clear" w:color="000000" w:fill="D9D9D9"/>
            <w:textDirection w:val="btLr"/>
            <w:vAlign w:val="bottom"/>
            <w:hideMark/>
          </w:tcPr>
          <w:p w14:paraId="4192ED98" w14:textId="77777777" w:rsidR="00737B72" w:rsidRPr="00AA61CE" w:rsidRDefault="00737B72" w:rsidP="00471D65">
            <w:pPr>
              <w:spacing w:after="0" w:line="240" w:lineRule="auto"/>
              <w:jc w:val="center"/>
              <w:rPr>
                <w:rFonts w:ascii="Calibri" w:eastAsia="Times New Roman" w:hAnsi="Calibri" w:cs="Calibri"/>
                <w:b/>
                <w:bCs/>
                <w:color w:val="000000"/>
                <w:sz w:val="20"/>
                <w:szCs w:val="20"/>
              </w:rPr>
            </w:pPr>
            <w:r w:rsidRPr="00AA61CE">
              <w:rPr>
                <w:rFonts w:ascii="Calibri" w:eastAsia="Times New Roman" w:hAnsi="Calibri" w:cs="Calibri"/>
                <w:b/>
                <w:bCs/>
                <w:color w:val="000000"/>
                <w:sz w:val="20"/>
                <w:szCs w:val="20"/>
              </w:rPr>
              <w:t xml:space="preserve"> Annual Training</w:t>
            </w:r>
          </w:p>
        </w:tc>
        <w:tc>
          <w:tcPr>
            <w:tcW w:w="476" w:type="pct"/>
            <w:gridSpan w:val="2"/>
            <w:tcBorders>
              <w:top w:val="single" w:sz="8" w:space="0" w:color="auto"/>
              <w:left w:val="nil"/>
              <w:bottom w:val="nil"/>
              <w:right w:val="single" w:sz="8" w:space="0" w:color="auto"/>
            </w:tcBorders>
            <w:shd w:val="clear" w:color="000000" w:fill="D9D9D9"/>
            <w:textDirection w:val="btLr"/>
            <w:vAlign w:val="bottom"/>
            <w:hideMark/>
          </w:tcPr>
          <w:p w14:paraId="3CB1BAE2" w14:textId="77777777" w:rsidR="00737B72" w:rsidRPr="00AA61CE" w:rsidRDefault="00737B72" w:rsidP="00471D65">
            <w:pPr>
              <w:spacing w:after="0" w:line="240" w:lineRule="auto"/>
              <w:jc w:val="center"/>
              <w:rPr>
                <w:rFonts w:ascii="Calibri" w:eastAsia="Times New Roman" w:hAnsi="Calibri" w:cs="Calibri"/>
                <w:b/>
                <w:bCs/>
                <w:color w:val="000000"/>
                <w:sz w:val="20"/>
                <w:szCs w:val="20"/>
              </w:rPr>
            </w:pPr>
            <w:r w:rsidRPr="00AA61CE">
              <w:rPr>
                <w:rFonts w:ascii="Calibri" w:eastAsia="Times New Roman" w:hAnsi="Calibri" w:cs="Calibri"/>
                <w:b/>
                <w:bCs/>
                <w:color w:val="000000"/>
                <w:sz w:val="20"/>
                <w:szCs w:val="20"/>
              </w:rPr>
              <w:t xml:space="preserve"> Periodic Training</w:t>
            </w:r>
          </w:p>
        </w:tc>
      </w:tr>
      <w:tr w:rsidR="00737B72" w:rsidRPr="00AA61CE" w14:paraId="42B5DF3B" w14:textId="77777777" w:rsidTr="006E6C5F">
        <w:trPr>
          <w:trHeight w:val="630"/>
        </w:trPr>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44274"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Accident Prevention Signs/Tags</w:t>
            </w:r>
          </w:p>
        </w:tc>
        <w:tc>
          <w:tcPr>
            <w:tcW w:w="1286" w:type="pct"/>
            <w:tcBorders>
              <w:top w:val="single" w:sz="4" w:space="0" w:color="auto"/>
              <w:left w:val="nil"/>
              <w:bottom w:val="single" w:sz="4" w:space="0" w:color="auto"/>
              <w:right w:val="single" w:sz="4" w:space="0" w:color="auto"/>
            </w:tcBorders>
            <w:shd w:val="clear" w:color="auto" w:fill="auto"/>
            <w:noWrap/>
            <w:vAlign w:val="bottom"/>
            <w:hideMark/>
          </w:tcPr>
          <w:p w14:paraId="11A60820"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1910.145</w:t>
            </w:r>
          </w:p>
        </w:tc>
        <w:tc>
          <w:tcPr>
            <w:tcW w:w="1334" w:type="pct"/>
            <w:tcBorders>
              <w:top w:val="single" w:sz="4" w:space="0" w:color="auto"/>
              <w:left w:val="nil"/>
              <w:bottom w:val="single" w:sz="4" w:space="0" w:color="auto"/>
              <w:right w:val="nil"/>
            </w:tcBorders>
            <w:shd w:val="clear" w:color="auto" w:fill="auto"/>
            <w:vAlign w:val="bottom"/>
            <w:hideMark/>
          </w:tcPr>
          <w:p w14:paraId="29927F0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All employees should be instructed that danger signs indicate immediate danger and that caution signs mean a possible hazard. Safety instruction signs shall be used where there is a need for general instructions and suggestions relative to safety measures.</w:t>
            </w:r>
          </w:p>
        </w:tc>
        <w:tc>
          <w:tcPr>
            <w:tcW w:w="246"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1F18DC"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c>
          <w:tcPr>
            <w:tcW w:w="246"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6809A568"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551B7FCA"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c>
          <w:tcPr>
            <w:tcW w:w="476"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1B024FA3"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7FB9CBE1" w14:textId="77777777" w:rsidTr="006E6C5F">
        <w:trPr>
          <w:trHeight w:val="495"/>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5641AB0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Asbestos Awareness Course</w:t>
            </w:r>
          </w:p>
        </w:tc>
        <w:tc>
          <w:tcPr>
            <w:tcW w:w="1286" w:type="pct"/>
            <w:tcBorders>
              <w:top w:val="nil"/>
              <w:left w:val="nil"/>
              <w:bottom w:val="single" w:sz="4" w:space="0" w:color="auto"/>
              <w:right w:val="single" w:sz="4" w:space="0" w:color="auto"/>
            </w:tcBorders>
            <w:shd w:val="clear" w:color="auto" w:fill="auto"/>
            <w:noWrap/>
            <w:vAlign w:val="bottom"/>
            <w:hideMark/>
          </w:tcPr>
          <w:p w14:paraId="304C2303"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1910.1001</w:t>
            </w:r>
          </w:p>
        </w:tc>
        <w:tc>
          <w:tcPr>
            <w:tcW w:w="1334" w:type="pct"/>
            <w:tcBorders>
              <w:top w:val="nil"/>
              <w:left w:val="nil"/>
              <w:bottom w:val="single" w:sz="4" w:space="0" w:color="auto"/>
              <w:right w:val="nil"/>
            </w:tcBorders>
            <w:shd w:val="clear" w:color="auto" w:fill="auto"/>
            <w:vAlign w:val="bottom"/>
            <w:hideMark/>
          </w:tcPr>
          <w:p w14:paraId="73E7E548"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Maintenance/custodial operations who perform housekeeping operations in an area which contains ACM or PACM. General industry work.</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2253E807"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07F92B8A"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7D07FC2F"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366299F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23D08191" w14:textId="77777777" w:rsidTr="006E6C5F">
        <w:trPr>
          <w:trHeight w:val="660"/>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15CF828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Asbestos Inspector</w:t>
            </w:r>
          </w:p>
        </w:tc>
        <w:tc>
          <w:tcPr>
            <w:tcW w:w="1286" w:type="pct"/>
            <w:tcBorders>
              <w:top w:val="nil"/>
              <w:left w:val="nil"/>
              <w:bottom w:val="single" w:sz="4" w:space="0" w:color="auto"/>
              <w:right w:val="single" w:sz="4" w:space="0" w:color="auto"/>
            </w:tcBorders>
            <w:shd w:val="clear" w:color="auto" w:fill="auto"/>
            <w:vAlign w:val="bottom"/>
            <w:hideMark/>
          </w:tcPr>
          <w:p w14:paraId="54D05953"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OSHA 1926.1101; DHS 159; WI Stat Ch. 254</w:t>
            </w:r>
          </w:p>
        </w:tc>
        <w:tc>
          <w:tcPr>
            <w:tcW w:w="1334" w:type="pct"/>
            <w:tcBorders>
              <w:top w:val="nil"/>
              <w:left w:val="nil"/>
              <w:bottom w:val="single" w:sz="4" w:space="0" w:color="auto"/>
              <w:right w:val="nil"/>
            </w:tcBorders>
            <w:shd w:val="clear" w:color="auto" w:fill="auto"/>
            <w:vAlign w:val="bottom"/>
            <w:hideMark/>
          </w:tcPr>
          <w:p w14:paraId="57FFB9E4"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Initial certification for a person who determines the presence and location of, and assess the condition of, friable or nonfriable asbestos containing materials (ACM) or suspected ACM by visual examination and by collecting samples of the materials.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088B3985"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602A670D"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55C03F5A"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4B4B538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5793ED89" w14:textId="77777777" w:rsidTr="006E6C5F">
        <w:trPr>
          <w:trHeight w:val="700"/>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1107668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Asbestos Supervisor</w:t>
            </w:r>
          </w:p>
        </w:tc>
        <w:tc>
          <w:tcPr>
            <w:tcW w:w="1286" w:type="pct"/>
            <w:tcBorders>
              <w:top w:val="nil"/>
              <w:left w:val="nil"/>
              <w:bottom w:val="single" w:sz="4" w:space="0" w:color="auto"/>
              <w:right w:val="single" w:sz="4" w:space="0" w:color="auto"/>
            </w:tcBorders>
            <w:shd w:val="clear" w:color="auto" w:fill="auto"/>
            <w:vAlign w:val="bottom"/>
            <w:hideMark/>
          </w:tcPr>
          <w:p w14:paraId="63F419A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OSHA 1926.1101; DHS 159; WI Stat Ch. 254</w:t>
            </w:r>
          </w:p>
        </w:tc>
        <w:tc>
          <w:tcPr>
            <w:tcW w:w="1334" w:type="pct"/>
            <w:tcBorders>
              <w:top w:val="nil"/>
              <w:left w:val="nil"/>
              <w:bottom w:val="single" w:sz="4" w:space="0" w:color="auto"/>
              <w:right w:val="nil"/>
            </w:tcBorders>
            <w:shd w:val="clear" w:color="auto" w:fill="auto"/>
            <w:vAlign w:val="bottom"/>
            <w:hideMark/>
          </w:tcPr>
          <w:p w14:paraId="2688539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An employee trained and certified to determine the presence and location of, and assess the condition of friable or non-friable asbestos containing materials (ACM) or suspected ACM by visual examination and by collecting samples of the materials. </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56FB855F"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0A386C3A"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319C90F6"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5E72076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6FB096D9" w14:textId="77777777" w:rsidTr="006E6C5F">
        <w:trPr>
          <w:trHeight w:val="720"/>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610C9428"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Asbestos Worker</w:t>
            </w:r>
          </w:p>
        </w:tc>
        <w:tc>
          <w:tcPr>
            <w:tcW w:w="1286" w:type="pct"/>
            <w:tcBorders>
              <w:top w:val="nil"/>
              <w:left w:val="nil"/>
              <w:bottom w:val="single" w:sz="4" w:space="0" w:color="auto"/>
              <w:right w:val="single" w:sz="4" w:space="0" w:color="auto"/>
            </w:tcBorders>
            <w:shd w:val="clear" w:color="auto" w:fill="auto"/>
            <w:vAlign w:val="bottom"/>
            <w:hideMark/>
          </w:tcPr>
          <w:p w14:paraId="3A9CB83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OSHA 1926.1101; DHS 159; WI Stat Ch. 254</w:t>
            </w:r>
          </w:p>
        </w:tc>
        <w:tc>
          <w:tcPr>
            <w:tcW w:w="1334" w:type="pct"/>
            <w:tcBorders>
              <w:top w:val="nil"/>
              <w:left w:val="nil"/>
              <w:bottom w:val="single" w:sz="4" w:space="0" w:color="auto"/>
              <w:right w:val="nil"/>
            </w:tcBorders>
            <w:shd w:val="clear" w:color="auto" w:fill="auto"/>
            <w:vAlign w:val="bottom"/>
            <w:hideMark/>
          </w:tcPr>
          <w:p w14:paraId="29550A13"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An employee trained and certified to perform asbestos abatement activities or under the direct supervision of a certified supervisor, including setting up containment, repairs, removal, encapsulation, loading out or disposal of asbestos containing materials from a building </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3E7055CA"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76980CE2"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42332686"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3F59B63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12D7D59F" w14:textId="77777777" w:rsidTr="006E6C5F">
        <w:trPr>
          <w:trHeight w:val="495"/>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6498037B"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Back Injury Prevention</w:t>
            </w:r>
          </w:p>
        </w:tc>
        <w:tc>
          <w:tcPr>
            <w:tcW w:w="1286" w:type="pct"/>
            <w:tcBorders>
              <w:top w:val="nil"/>
              <w:left w:val="nil"/>
              <w:bottom w:val="single" w:sz="4" w:space="0" w:color="auto"/>
              <w:right w:val="single" w:sz="4" w:space="0" w:color="auto"/>
            </w:tcBorders>
            <w:shd w:val="clear" w:color="auto" w:fill="auto"/>
            <w:vAlign w:val="bottom"/>
            <w:hideMark/>
          </w:tcPr>
          <w:p w14:paraId="36CA813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Recommended</w:t>
            </w:r>
          </w:p>
        </w:tc>
        <w:tc>
          <w:tcPr>
            <w:tcW w:w="1334" w:type="pct"/>
            <w:tcBorders>
              <w:top w:val="nil"/>
              <w:left w:val="nil"/>
              <w:bottom w:val="single" w:sz="4" w:space="0" w:color="auto"/>
              <w:right w:val="nil"/>
            </w:tcBorders>
            <w:shd w:val="clear" w:color="auto" w:fill="auto"/>
            <w:vAlign w:val="bottom"/>
            <w:hideMark/>
          </w:tcPr>
          <w:p w14:paraId="11CCEF28"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7DFF9DE1"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5258C476"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3275C94C"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6BB827B2"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4AEB4D45" w14:textId="77777777" w:rsidTr="006E6C5F">
        <w:trPr>
          <w:trHeight w:val="495"/>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7D2AF546"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Bloodborne Pathogens</w:t>
            </w:r>
          </w:p>
        </w:tc>
        <w:tc>
          <w:tcPr>
            <w:tcW w:w="1286" w:type="pct"/>
            <w:tcBorders>
              <w:top w:val="nil"/>
              <w:left w:val="nil"/>
              <w:bottom w:val="single" w:sz="4" w:space="0" w:color="auto"/>
              <w:right w:val="single" w:sz="4" w:space="0" w:color="auto"/>
            </w:tcBorders>
            <w:shd w:val="clear" w:color="auto" w:fill="auto"/>
            <w:noWrap/>
            <w:vAlign w:val="bottom"/>
            <w:hideMark/>
          </w:tcPr>
          <w:p w14:paraId="74106754"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1910.103O</w:t>
            </w:r>
          </w:p>
        </w:tc>
        <w:tc>
          <w:tcPr>
            <w:tcW w:w="1334" w:type="pct"/>
            <w:tcBorders>
              <w:top w:val="nil"/>
              <w:left w:val="nil"/>
              <w:bottom w:val="single" w:sz="4" w:space="0" w:color="auto"/>
              <w:right w:val="nil"/>
            </w:tcBorders>
            <w:shd w:val="clear" w:color="auto" w:fill="auto"/>
            <w:vAlign w:val="bottom"/>
            <w:hideMark/>
          </w:tcPr>
          <w:p w14:paraId="3458E6B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Individuals with occupational exposure </w:t>
            </w:r>
            <w:proofErr w:type="gramStart"/>
            <w:r w:rsidRPr="00AA61CE">
              <w:rPr>
                <w:rFonts w:ascii="Calibri" w:eastAsia="Times New Roman" w:hAnsi="Calibri" w:cs="Calibri"/>
                <w:color w:val="000000"/>
                <w:sz w:val="16"/>
                <w:szCs w:val="16"/>
              </w:rPr>
              <w:t>to  blood</w:t>
            </w:r>
            <w:proofErr w:type="gramEnd"/>
            <w:r w:rsidRPr="00AA61CE">
              <w:rPr>
                <w:rFonts w:ascii="Calibri" w:eastAsia="Times New Roman" w:hAnsi="Calibri" w:cs="Calibri"/>
                <w:color w:val="000000"/>
                <w:sz w:val="16"/>
                <w:szCs w:val="16"/>
              </w:rPr>
              <w:t xml:space="preserve"> or other potentially infectious materials.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5198F026"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7341B592"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3ADFA517"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30CD315B"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65A8B30C" w14:textId="77777777" w:rsidTr="006E6C5F">
        <w:trPr>
          <w:trHeight w:val="495"/>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40002868"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Compressed Gas </w:t>
            </w:r>
          </w:p>
        </w:tc>
        <w:tc>
          <w:tcPr>
            <w:tcW w:w="1286" w:type="pct"/>
            <w:tcBorders>
              <w:top w:val="nil"/>
              <w:left w:val="nil"/>
              <w:bottom w:val="single" w:sz="4" w:space="0" w:color="auto"/>
              <w:right w:val="single" w:sz="4" w:space="0" w:color="auto"/>
            </w:tcBorders>
            <w:shd w:val="clear" w:color="auto" w:fill="auto"/>
            <w:noWrap/>
            <w:vAlign w:val="bottom"/>
            <w:hideMark/>
          </w:tcPr>
          <w:p w14:paraId="611AFD8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SPS 332.25; 1910.101</w:t>
            </w:r>
          </w:p>
        </w:tc>
        <w:tc>
          <w:tcPr>
            <w:tcW w:w="1334" w:type="pct"/>
            <w:tcBorders>
              <w:top w:val="nil"/>
              <w:left w:val="nil"/>
              <w:bottom w:val="single" w:sz="4" w:space="0" w:color="auto"/>
              <w:right w:val="nil"/>
            </w:tcBorders>
            <w:shd w:val="clear" w:color="auto" w:fill="auto"/>
            <w:vAlign w:val="bottom"/>
            <w:hideMark/>
          </w:tcPr>
          <w:p w14:paraId="637D763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Individuals who handle and work with compressed gas cylinders.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5F2D0913"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5DC209B9"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77FBE6A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15CC9CD1"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73E84E07" w14:textId="77777777" w:rsidTr="006E6C5F">
        <w:trPr>
          <w:trHeight w:val="495"/>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13E9CB3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Confined Space Program</w:t>
            </w:r>
          </w:p>
        </w:tc>
        <w:tc>
          <w:tcPr>
            <w:tcW w:w="1286" w:type="pct"/>
            <w:tcBorders>
              <w:top w:val="nil"/>
              <w:left w:val="nil"/>
              <w:bottom w:val="single" w:sz="4" w:space="0" w:color="auto"/>
              <w:right w:val="single" w:sz="4" w:space="0" w:color="auto"/>
            </w:tcBorders>
            <w:shd w:val="clear" w:color="auto" w:fill="auto"/>
            <w:vAlign w:val="bottom"/>
            <w:hideMark/>
          </w:tcPr>
          <w:p w14:paraId="0B26FB58"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SPS 332.28(permit required); SPS 332.29; 1910.146</w:t>
            </w:r>
          </w:p>
        </w:tc>
        <w:tc>
          <w:tcPr>
            <w:tcW w:w="1334" w:type="pct"/>
            <w:tcBorders>
              <w:top w:val="nil"/>
              <w:left w:val="nil"/>
              <w:bottom w:val="single" w:sz="4" w:space="0" w:color="auto"/>
              <w:right w:val="nil"/>
            </w:tcBorders>
            <w:shd w:val="clear" w:color="auto" w:fill="auto"/>
            <w:vAlign w:val="bottom"/>
            <w:hideMark/>
          </w:tcPr>
          <w:p w14:paraId="71850F1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who work in confined spaces.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18A016E9"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509B9560"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7BBE6E9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53A4CA0E"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4C6E88AE" w14:textId="77777777" w:rsidTr="006E6C5F">
        <w:trPr>
          <w:trHeight w:val="405"/>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320665AB"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lastRenderedPageBreak/>
              <w:t>Driver Safety- 12/15 Passenger Vans</w:t>
            </w:r>
          </w:p>
        </w:tc>
        <w:tc>
          <w:tcPr>
            <w:tcW w:w="1286" w:type="pct"/>
            <w:tcBorders>
              <w:top w:val="nil"/>
              <w:left w:val="nil"/>
              <w:bottom w:val="single" w:sz="4" w:space="0" w:color="auto"/>
              <w:right w:val="single" w:sz="4" w:space="0" w:color="auto"/>
            </w:tcBorders>
            <w:shd w:val="clear" w:color="auto" w:fill="auto"/>
            <w:vAlign w:val="bottom"/>
            <w:hideMark/>
          </w:tcPr>
          <w:p w14:paraId="3A77262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State of WI, DOA and UWSA</w:t>
            </w:r>
          </w:p>
        </w:tc>
        <w:tc>
          <w:tcPr>
            <w:tcW w:w="1334" w:type="pct"/>
            <w:tcBorders>
              <w:top w:val="nil"/>
              <w:left w:val="nil"/>
              <w:bottom w:val="single" w:sz="4" w:space="0" w:color="auto"/>
              <w:right w:val="nil"/>
            </w:tcBorders>
            <w:shd w:val="clear" w:color="auto" w:fill="auto"/>
            <w:vAlign w:val="bottom"/>
            <w:hideMark/>
          </w:tcPr>
          <w:p w14:paraId="07FFF95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All </w:t>
            </w:r>
            <w:proofErr w:type="gramStart"/>
            <w:r w:rsidRPr="00AA61CE">
              <w:rPr>
                <w:rFonts w:ascii="Calibri" w:eastAsia="Times New Roman" w:hAnsi="Calibri" w:cs="Calibri"/>
                <w:color w:val="000000"/>
                <w:sz w:val="16"/>
                <w:szCs w:val="16"/>
              </w:rPr>
              <w:t>drivers</w:t>
            </w:r>
            <w:proofErr w:type="gramEnd"/>
            <w:r w:rsidRPr="00AA61CE">
              <w:rPr>
                <w:rFonts w:ascii="Calibri" w:eastAsia="Times New Roman" w:hAnsi="Calibri" w:cs="Calibri"/>
                <w:color w:val="000000"/>
                <w:sz w:val="16"/>
                <w:szCs w:val="16"/>
              </w:rPr>
              <w:t xml:space="preserve"> of 12/15 passenger vans.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020C6D06"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31BF356E"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0F7183EC"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10DEBFBE"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03215453" w14:textId="77777777" w:rsidTr="006E6C5F">
        <w:trPr>
          <w:trHeight w:val="405"/>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477E5EF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Driver- Defensive Driving</w:t>
            </w:r>
          </w:p>
        </w:tc>
        <w:tc>
          <w:tcPr>
            <w:tcW w:w="1286" w:type="pct"/>
            <w:tcBorders>
              <w:top w:val="nil"/>
              <w:left w:val="nil"/>
              <w:bottom w:val="single" w:sz="4" w:space="0" w:color="auto"/>
              <w:right w:val="single" w:sz="4" w:space="0" w:color="auto"/>
            </w:tcBorders>
            <w:shd w:val="clear" w:color="auto" w:fill="auto"/>
            <w:vAlign w:val="bottom"/>
            <w:hideMark/>
          </w:tcPr>
          <w:p w14:paraId="560D1453"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Recommended</w:t>
            </w:r>
          </w:p>
        </w:tc>
        <w:tc>
          <w:tcPr>
            <w:tcW w:w="1334" w:type="pct"/>
            <w:tcBorders>
              <w:top w:val="nil"/>
              <w:left w:val="nil"/>
              <w:bottom w:val="single" w:sz="4" w:space="0" w:color="auto"/>
              <w:right w:val="nil"/>
            </w:tcBorders>
            <w:shd w:val="clear" w:color="auto" w:fill="auto"/>
            <w:vAlign w:val="bottom"/>
            <w:hideMark/>
          </w:tcPr>
          <w:p w14:paraId="4ED186A6"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Drivers on University business.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5727679E"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1DBF0605"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4456BDB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4EB7FAE7"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5C74A534" w14:textId="77777777" w:rsidTr="006E6C5F">
        <w:trPr>
          <w:trHeight w:val="1030"/>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30ACB6E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Electrical Safety Plan</w:t>
            </w:r>
          </w:p>
        </w:tc>
        <w:tc>
          <w:tcPr>
            <w:tcW w:w="1286" w:type="pct"/>
            <w:tcBorders>
              <w:top w:val="nil"/>
              <w:left w:val="nil"/>
              <w:bottom w:val="single" w:sz="4" w:space="0" w:color="auto"/>
              <w:right w:val="single" w:sz="4" w:space="0" w:color="auto"/>
            </w:tcBorders>
            <w:shd w:val="clear" w:color="auto" w:fill="auto"/>
            <w:noWrap/>
            <w:vAlign w:val="bottom"/>
            <w:hideMark/>
          </w:tcPr>
          <w:p w14:paraId="6CF202C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1910.332</w:t>
            </w:r>
          </w:p>
        </w:tc>
        <w:tc>
          <w:tcPr>
            <w:tcW w:w="1334" w:type="pct"/>
            <w:tcBorders>
              <w:top w:val="nil"/>
              <w:left w:val="nil"/>
              <w:bottom w:val="single" w:sz="4" w:space="0" w:color="auto"/>
              <w:right w:val="nil"/>
            </w:tcBorders>
            <w:shd w:val="clear" w:color="auto" w:fill="auto"/>
            <w:vAlign w:val="bottom"/>
            <w:hideMark/>
          </w:tcPr>
          <w:p w14:paraId="1B617FFC"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Employees who face a risk of electric shock and/or who work on or near exposed energized parts. </w:t>
            </w:r>
            <w:r w:rsidRPr="00AA61CE">
              <w:rPr>
                <w:rFonts w:ascii="Calibri" w:eastAsia="Times New Roman" w:hAnsi="Calibri" w:cs="Calibri"/>
                <w:color w:val="000000"/>
                <w:sz w:val="16"/>
                <w:szCs w:val="16"/>
              </w:rPr>
              <w:br/>
            </w:r>
            <w:r w:rsidRPr="00AA61CE">
              <w:rPr>
                <w:rFonts w:ascii="Calibri" w:eastAsia="Times New Roman" w:hAnsi="Calibri" w:cs="Calibri"/>
                <w:b/>
                <w:bCs/>
                <w:color w:val="000000"/>
                <w:sz w:val="16"/>
                <w:szCs w:val="16"/>
              </w:rPr>
              <w:t xml:space="preserve">NOTE: </w:t>
            </w:r>
            <w:r w:rsidRPr="00AA61CE">
              <w:rPr>
                <w:rFonts w:ascii="Calibri" w:eastAsia="Times New Roman" w:hAnsi="Calibri" w:cs="Calibri"/>
                <w:color w:val="000000"/>
                <w:sz w:val="16"/>
                <w:szCs w:val="16"/>
              </w:rPr>
              <w:t>The degree of training and frequency provided shall be determined by the risk to the employee and their qualification.</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0677AB69"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37F78BD9"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2EBCE038"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1EF29CC3"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085892E1" w14:textId="77777777" w:rsidTr="006E6C5F">
        <w:trPr>
          <w:trHeight w:val="480"/>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01F296DC"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Emergency Action Plan</w:t>
            </w:r>
          </w:p>
        </w:tc>
        <w:tc>
          <w:tcPr>
            <w:tcW w:w="1286" w:type="pct"/>
            <w:tcBorders>
              <w:top w:val="nil"/>
              <w:left w:val="nil"/>
              <w:bottom w:val="single" w:sz="4" w:space="0" w:color="auto"/>
              <w:right w:val="single" w:sz="4" w:space="0" w:color="auto"/>
            </w:tcBorders>
            <w:shd w:val="clear" w:color="auto" w:fill="auto"/>
            <w:noWrap/>
            <w:vAlign w:val="bottom"/>
            <w:hideMark/>
          </w:tcPr>
          <w:p w14:paraId="529216A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1910.38</w:t>
            </w:r>
          </w:p>
        </w:tc>
        <w:tc>
          <w:tcPr>
            <w:tcW w:w="1334" w:type="pct"/>
            <w:tcBorders>
              <w:top w:val="nil"/>
              <w:left w:val="nil"/>
              <w:bottom w:val="single" w:sz="4" w:space="0" w:color="auto"/>
              <w:right w:val="nil"/>
            </w:tcBorders>
            <w:shd w:val="clear" w:color="auto" w:fill="auto"/>
            <w:vAlign w:val="bottom"/>
            <w:hideMark/>
          </w:tcPr>
          <w:p w14:paraId="497C600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All employees.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437E0A4C"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555DE032"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0D6ECF2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6F0E0812"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44B0C8C1" w14:textId="77777777" w:rsidTr="006E6C5F">
        <w:trPr>
          <w:trHeight w:val="435"/>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49076A6D"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Ergonomic Work Practices</w:t>
            </w:r>
          </w:p>
        </w:tc>
        <w:tc>
          <w:tcPr>
            <w:tcW w:w="1286" w:type="pct"/>
            <w:tcBorders>
              <w:top w:val="nil"/>
              <w:left w:val="nil"/>
              <w:bottom w:val="single" w:sz="4" w:space="0" w:color="auto"/>
              <w:right w:val="single" w:sz="4" w:space="0" w:color="auto"/>
            </w:tcBorders>
            <w:shd w:val="clear" w:color="auto" w:fill="auto"/>
            <w:noWrap/>
            <w:vAlign w:val="bottom"/>
            <w:hideMark/>
          </w:tcPr>
          <w:p w14:paraId="3C8AA34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General Duty Clause 5(a)(1)</w:t>
            </w:r>
          </w:p>
        </w:tc>
        <w:tc>
          <w:tcPr>
            <w:tcW w:w="1334" w:type="pct"/>
            <w:tcBorders>
              <w:top w:val="nil"/>
              <w:left w:val="nil"/>
              <w:bottom w:val="single" w:sz="4" w:space="0" w:color="auto"/>
              <w:right w:val="nil"/>
            </w:tcBorders>
            <w:shd w:val="clear" w:color="auto" w:fill="auto"/>
            <w:vAlign w:val="bottom"/>
            <w:hideMark/>
          </w:tcPr>
          <w:p w14:paraId="2DA69FC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As applicable to address issues concerning ergonomics in the workplace.</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6C4D6079"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6F7AFC76"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5C343A78"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5AB3F45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1D129FA6" w14:textId="77777777" w:rsidTr="006E6C5F">
        <w:trPr>
          <w:trHeight w:val="54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4D125B38"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Fall Protection- General Maintenance</w:t>
            </w:r>
          </w:p>
        </w:tc>
        <w:tc>
          <w:tcPr>
            <w:tcW w:w="1286" w:type="pct"/>
            <w:tcBorders>
              <w:top w:val="nil"/>
              <w:left w:val="nil"/>
              <w:bottom w:val="nil"/>
              <w:right w:val="nil"/>
            </w:tcBorders>
            <w:shd w:val="clear" w:color="auto" w:fill="auto"/>
            <w:noWrap/>
            <w:vAlign w:val="bottom"/>
            <w:hideMark/>
          </w:tcPr>
          <w:p w14:paraId="54425BA5"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1910.23, 1910 </w:t>
            </w:r>
            <w:proofErr w:type="spellStart"/>
            <w:r w:rsidRPr="00AA61CE">
              <w:rPr>
                <w:rFonts w:ascii="Calibri" w:eastAsia="Times New Roman" w:hAnsi="Calibri" w:cs="Calibri"/>
                <w:color w:val="000000"/>
                <w:sz w:val="16"/>
                <w:szCs w:val="16"/>
              </w:rPr>
              <w:t>Supart</w:t>
            </w:r>
            <w:proofErr w:type="spellEnd"/>
            <w:r w:rsidRPr="00AA61CE">
              <w:rPr>
                <w:rFonts w:ascii="Calibri" w:eastAsia="Times New Roman" w:hAnsi="Calibri" w:cs="Calibri"/>
                <w:color w:val="000000"/>
                <w:sz w:val="16"/>
                <w:szCs w:val="16"/>
              </w:rPr>
              <w:t xml:space="preserve"> D</w:t>
            </w:r>
          </w:p>
        </w:tc>
        <w:tc>
          <w:tcPr>
            <w:tcW w:w="1334" w:type="pct"/>
            <w:tcBorders>
              <w:top w:val="nil"/>
              <w:left w:val="single" w:sz="4" w:space="0" w:color="auto"/>
              <w:bottom w:val="single" w:sz="4" w:space="0" w:color="auto"/>
              <w:right w:val="nil"/>
            </w:tcBorders>
            <w:shd w:val="clear" w:color="auto" w:fill="auto"/>
            <w:vAlign w:val="bottom"/>
            <w:hideMark/>
          </w:tcPr>
          <w:p w14:paraId="10C29CC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Individuals exposed to unprotected falls greater than four feet and those who would be required to wear fall protection equipment.</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1505AEAD"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160AECA8"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3C25994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09765E77"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012FEEE6"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6E83616B"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Fall Protection- Construction </w:t>
            </w:r>
            <w:proofErr w:type="spellStart"/>
            <w:r w:rsidRPr="00AA61CE">
              <w:rPr>
                <w:rFonts w:ascii="Calibri" w:eastAsia="Times New Roman" w:hAnsi="Calibri" w:cs="Calibri"/>
                <w:color w:val="000000"/>
                <w:sz w:val="16"/>
                <w:szCs w:val="16"/>
              </w:rPr>
              <w:t>Activiites</w:t>
            </w:r>
            <w:proofErr w:type="spellEnd"/>
          </w:p>
        </w:tc>
        <w:tc>
          <w:tcPr>
            <w:tcW w:w="1286" w:type="pct"/>
            <w:tcBorders>
              <w:top w:val="single" w:sz="4" w:space="0" w:color="auto"/>
              <w:left w:val="nil"/>
              <w:bottom w:val="single" w:sz="4" w:space="0" w:color="auto"/>
              <w:right w:val="single" w:sz="4" w:space="0" w:color="auto"/>
            </w:tcBorders>
            <w:shd w:val="clear" w:color="auto" w:fill="auto"/>
            <w:noWrap/>
            <w:vAlign w:val="bottom"/>
            <w:hideMark/>
          </w:tcPr>
          <w:p w14:paraId="413D35F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1926.503</w:t>
            </w:r>
          </w:p>
        </w:tc>
        <w:tc>
          <w:tcPr>
            <w:tcW w:w="1334" w:type="pct"/>
            <w:tcBorders>
              <w:top w:val="nil"/>
              <w:left w:val="nil"/>
              <w:bottom w:val="single" w:sz="4" w:space="0" w:color="auto"/>
              <w:right w:val="nil"/>
            </w:tcBorders>
            <w:shd w:val="clear" w:color="auto" w:fill="auto"/>
            <w:vAlign w:val="bottom"/>
            <w:hideMark/>
          </w:tcPr>
          <w:p w14:paraId="644C146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Individuals involved in construction activities exposed to falls greater than six feet. Those that would be required to wear fall protection equipment.</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55B6AA4C"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5BB01660"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0D5748E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689397B5"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2D5854F5"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26EC8F80"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Fire Extinguishers</w:t>
            </w:r>
          </w:p>
        </w:tc>
        <w:tc>
          <w:tcPr>
            <w:tcW w:w="1286" w:type="pct"/>
            <w:tcBorders>
              <w:top w:val="nil"/>
              <w:left w:val="nil"/>
              <w:bottom w:val="single" w:sz="4" w:space="0" w:color="auto"/>
              <w:right w:val="single" w:sz="4" w:space="0" w:color="auto"/>
            </w:tcBorders>
            <w:shd w:val="clear" w:color="auto" w:fill="auto"/>
            <w:noWrap/>
            <w:vAlign w:val="bottom"/>
            <w:hideMark/>
          </w:tcPr>
          <w:p w14:paraId="5C49DFD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1910.157</w:t>
            </w:r>
          </w:p>
        </w:tc>
        <w:tc>
          <w:tcPr>
            <w:tcW w:w="1334" w:type="pct"/>
            <w:tcBorders>
              <w:top w:val="nil"/>
              <w:left w:val="nil"/>
              <w:bottom w:val="single" w:sz="4" w:space="0" w:color="auto"/>
              <w:right w:val="nil"/>
            </w:tcBorders>
            <w:shd w:val="clear" w:color="auto" w:fill="auto"/>
            <w:vAlign w:val="bottom"/>
            <w:hideMark/>
          </w:tcPr>
          <w:p w14:paraId="191D253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where the employer has provided fire extinguishers for employee use in the workplace.</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0E2A8D80"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1183100A"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6C0B0D5F"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7F0CE91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5D5B9625" w14:textId="77777777" w:rsidTr="006E6C5F">
        <w:trPr>
          <w:trHeight w:val="615"/>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30BFF6D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First Aid/CPR/AED</w:t>
            </w:r>
          </w:p>
        </w:tc>
        <w:tc>
          <w:tcPr>
            <w:tcW w:w="1286" w:type="pct"/>
            <w:tcBorders>
              <w:top w:val="nil"/>
              <w:left w:val="nil"/>
              <w:bottom w:val="single" w:sz="4" w:space="0" w:color="auto"/>
              <w:right w:val="single" w:sz="4" w:space="0" w:color="auto"/>
            </w:tcBorders>
            <w:shd w:val="clear" w:color="auto" w:fill="auto"/>
            <w:noWrap/>
            <w:vAlign w:val="bottom"/>
            <w:hideMark/>
          </w:tcPr>
          <w:p w14:paraId="4F6EA7D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SPS 332.30; 1910.151</w:t>
            </w:r>
          </w:p>
        </w:tc>
        <w:tc>
          <w:tcPr>
            <w:tcW w:w="1334" w:type="pct"/>
            <w:tcBorders>
              <w:top w:val="nil"/>
              <w:left w:val="nil"/>
              <w:bottom w:val="single" w:sz="4" w:space="0" w:color="auto"/>
              <w:right w:val="nil"/>
            </w:tcBorders>
            <w:shd w:val="clear" w:color="auto" w:fill="auto"/>
            <w:vAlign w:val="bottom"/>
            <w:hideMark/>
          </w:tcPr>
          <w:p w14:paraId="632AEE33"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Designated employees adequately trained to render first aid.</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010112B7"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2137B772"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71855665"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vAlign w:val="bottom"/>
            <w:hideMark/>
          </w:tcPr>
          <w:p w14:paraId="23505F0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As required by certification</w:t>
            </w:r>
          </w:p>
        </w:tc>
      </w:tr>
      <w:tr w:rsidR="00737B72" w:rsidRPr="00AA61CE" w14:paraId="7F0CE27B" w14:textId="77777777" w:rsidTr="006E6C5F">
        <w:trPr>
          <w:trHeight w:val="41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1D9BDF2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Flammable/Combustible Liquids</w:t>
            </w:r>
          </w:p>
        </w:tc>
        <w:tc>
          <w:tcPr>
            <w:tcW w:w="1286" w:type="pct"/>
            <w:tcBorders>
              <w:top w:val="nil"/>
              <w:left w:val="nil"/>
              <w:bottom w:val="single" w:sz="4" w:space="0" w:color="auto"/>
              <w:right w:val="single" w:sz="4" w:space="0" w:color="auto"/>
            </w:tcBorders>
            <w:shd w:val="clear" w:color="auto" w:fill="auto"/>
            <w:noWrap/>
            <w:vAlign w:val="bottom"/>
            <w:hideMark/>
          </w:tcPr>
          <w:p w14:paraId="7FCCF9F0"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1910.106</w:t>
            </w:r>
          </w:p>
        </w:tc>
        <w:tc>
          <w:tcPr>
            <w:tcW w:w="1334" w:type="pct"/>
            <w:tcBorders>
              <w:top w:val="nil"/>
              <w:left w:val="nil"/>
              <w:bottom w:val="single" w:sz="4" w:space="0" w:color="auto"/>
              <w:right w:val="nil"/>
            </w:tcBorders>
            <w:shd w:val="clear" w:color="auto" w:fill="auto"/>
            <w:vAlign w:val="bottom"/>
            <w:hideMark/>
          </w:tcPr>
          <w:p w14:paraId="759D686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Flammable liquid station operators and other applicable employees who work with flammable liquid tanks.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32BBB10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65824F00"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531D9275"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30887C14"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557BA65F"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2C59730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Fume Hood Ventilation</w:t>
            </w:r>
          </w:p>
        </w:tc>
        <w:tc>
          <w:tcPr>
            <w:tcW w:w="1286" w:type="pct"/>
            <w:tcBorders>
              <w:top w:val="nil"/>
              <w:left w:val="nil"/>
              <w:bottom w:val="single" w:sz="4" w:space="0" w:color="auto"/>
              <w:right w:val="single" w:sz="4" w:space="0" w:color="auto"/>
            </w:tcBorders>
            <w:shd w:val="clear" w:color="auto" w:fill="auto"/>
            <w:noWrap/>
            <w:vAlign w:val="bottom"/>
            <w:hideMark/>
          </w:tcPr>
          <w:p w14:paraId="7E9DE3F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SPS 332.24; 1910.94</w:t>
            </w:r>
          </w:p>
        </w:tc>
        <w:tc>
          <w:tcPr>
            <w:tcW w:w="1334" w:type="pct"/>
            <w:tcBorders>
              <w:top w:val="nil"/>
              <w:left w:val="nil"/>
              <w:bottom w:val="single" w:sz="4" w:space="0" w:color="auto"/>
              <w:right w:val="nil"/>
            </w:tcBorders>
            <w:shd w:val="clear" w:color="auto" w:fill="auto"/>
            <w:vAlign w:val="bottom"/>
            <w:hideMark/>
          </w:tcPr>
          <w:p w14:paraId="0A3FB5E8"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Lab fume hoods shall be operated and maintained in accordance with standards.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49322ED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253CCD3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2899BDA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2D0C8CA0"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76C6F8F9" w14:textId="77777777" w:rsidTr="006E6C5F">
        <w:trPr>
          <w:trHeight w:val="33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03AA78F6"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General Requirements (OSHA)</w:t>
            </w:r>
          </w:p>
        </w:tc>
        <w:tc>
          <w:tcPr>
            <w:tcW w:w="1286" w:type="pct"/>
            <w:tcBorders>
              <w:top w:val="nil"/>
              <w:left w:val="nil"/>
              <w:bottom w:val="single" w:sz="4" w:space="0" w:color="auto"/>
              <w:right w:val="single" w:sz="4" w:space="0" w:color="auto"/>
            </w:tcBorders>
            <w:shd w:val="clear" w:color="auto" w:fill="auto"/>
            <w:vAlign w:val="bottom"/>
            <w:hideMark/>
          </w:tcPr>
          <w:p w14:paraId="3DEF1EC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SPS 332.21; 1910.22; 1926.201</w:t>
            </w:r>
          </w:p>
        </w:tc>
        <w:tc>
          <w:tcPr>
            <w:tcW w:w="1334" w:type="pct"/>
            <w:tcBorders>
              <w:top w:val="nil"/>
              <w:left w:val="nil"/>
              <w:bottom w:val="single" w:sz="4" w:space="0" w:color="auto"/>
              <w:right w:val="nil"/>
            </w:tcBorders>
            <w:shd w:val="clear" w:color="auto" w:fill="auto"/>
            <w:vAlign w:val="bottom"/>
            <w:hideMark/>
          </w:tcPr>
          <w:p w14:paraId="197D897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Note: See </w:t>
            </w:r>
            <w:proofErr w:type="spellStart"/>
            <w:r w:rsidRPr="00AA61CE">
              <w:rPr>
                <w:rFonts w:ascii="Calibri" w:eastAsia="Times New Roman" w:hAnsi="Calibri" w:cs="Calibri"/>
                <w:color w:val="000000"/>
                <w:sz w:val="16"/>
                <w:szCs w:val="16"/>
              </w:rPr>
              <w:t>ch.</w:t>
            </w:r>
            <w:proofErr w:type="spellEnd"/>
            <w:r w:rsidRPr="00AA61CE">
              <w:rPr>
                <w:rFonts w:ascii="Calibri" w:eastAsia="Times New Roman" w:hAnsi="Calibri" w:cs="Calibri"/>
                <w:color w:val="000000"/>
                <w:sz w:val="16"/>
                <w:szCs w:val="16"/>
              </w:rPr>
              <w:t xml:space="preserve"> SPS 332.21;1910.22; and 1926.201 for requirements.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000FA91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73D7CCA5"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38D2D39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0B0C6D3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4DBC57F5"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4A4A5D6B"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Hazard </w:t>
            </w:r>
            <w:proofErr w:type="spellStart"/>
            <w:r w:rsidRPr="00AA61CE">
              <w:rPr>
                <w:rFonts w:ascii="Calibri" w:eastAsia="Times New Roman" w:hAnsi="Calibri" w:cs="Calibri"/>
                <w:color w:val="000000"/>
                <w:sz w:val="16"/>
                <w:szCs w:val="16"/>
              </w:rPr>
              <w:t>Communcation</w:t>
            </w:r>
            <w:proofErr w:type="spellEnd"/>
            <w:r w:rsidRPr="00AA61CE">
              <w:rPr>
                <w:rFonts w:ascii="Calibri" w:eastAsia="Times New Roman" w:hAnsi="Calibri" w:cs="Calibri"/>
                <w:color w:val="000000"/>
                <w:sz w:val="16"/>
                <w:szCs w:val="16"/>
              </w:rPr>
              <w:t xml:space="preserve"> (GHS)</w:t>
            </w:r>
          </w:p>
        </w:tc>
        <w:tc>
          <w:tcPr>
            <w:tcW w:w="1286" w:type="pct"/>
            <w:tcBorders>
              <w:top w:val="nil"/>
              <w:left w:val="nil"/>
              <w:bottom w:val="single" w:sz="4" w:space="0" w:color="auto"/>
              <w:right w:val="single" w:sz="4" w:space="0" w:color="auto"/>
            </w:tcBorders>
            <w:shd w:val="clear" w:color="auto" w:fill="auto"/>
            <w:noWrap/>
            <w:vAlign w:val="bottom"/>
            <w:hideMark/>
          </w:tcPr>
          <w:p w14:paraId="21EEC08B"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1910.12OO</w:t>
            </w:r>
          </w:p>
        </w:tc>
        <w:tc>
          <w:tcPr>
            <w:tcW w:w="1334" w:type="pct"/>
            <w:tcBorders>
              <w:top w:val="nil"/>
              <w:left w:val="nil"/>
              <w:bottom w:val="single" w:sz="4" w:space="0" w:color="auto"/>
              <w:right w:val="nil"/>
            </w:tcBorders>
            <w:shd w:val="clear" w:color="auto" w:fill="auto"/>
            <w:vAlign w:val="bottom"/>
            <w:hideMark/>
          </w:tcPr>
          <w:p w14:paraId="5F5D52D6"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Employees who are exposed to hazardous substances. </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1A3FBA61"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19DDDE87"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6FAE98DD"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182B3C7D"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62625265" w14:textId="77777777" w:rsidTr="006E6C5F">
        <w:trPr>
          <w:trHeight w:val="57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4D8735F5"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Hazardous Material (DOT)</w:t>
            </w:r>
          </w:p>
        </w:tc>
        <w:tc>
          <w:tcPr>
            <w:tcW w:w="1286" w:type="pct"/>
            <w:tcBorders>
              <w:top w:val="nil"/>
              <w:left w:val="nil"/>
              <w:bottom w:val="single" w:sz="4" w:space="0" w:color="auto"/>
              <w:right w:val="single" w:sz="4" w:space="0" w:color="auto"/>
            </w:tcBorders>
            <w:shd w:val="clear" w:color="auto" w:fill="auto"/>
            <w:noWrap/>
            <w:vAlign w:val="bottom"/>
            <w:hideMark/>
          </w:tcPr>
          <w:p w14:paraId="572DDDA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49 CFR 172.704</w:t>
            </w:r>
          </w:p>
        </w:tc>
        <w:tc>
          <w:tcPr>
            <w:tcW w:w="1334" w:type="pct"/>
            <w:tcBorders>
              <w:top w:val="nil"/>
              <w:left w:val="nil"/>
              <w:bottom w:val="single" w:sz="4" w:space="0" w:color="auto"/>
              <w:right w:val="nil"/>
            </w:tcBorders>
            <w:shd w:val="clear" w:color="auto" w:fill="auto"/>
            <w:vAlign w:val="bottom"/>
            <w:hideMark/>
          </w:tcPr>
          <w:p w14:paraId="159E48B6"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Individuals involved in the shipment or receiving of hazardous materials in transit through a carrier in commerce. </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74582231"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742494DA"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3A6F747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vAlign w:val="bottom"/>
            <w:hideMark/>
          </w:tcPr>
          <w:p w14:paraId="60D4E50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Refresher every three years</w:t>
            </w:r>
          </w:p>
        </w:tc>
      </w:tr>
      <w:tr w:rsidR="00737B72" w:rsidRPr="00AA61CE" w14:paraId="37253E91"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70FFD045"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Hazardous Waste Management</w:t>
            </w:r>
          </w:p>
        </w:tc>
        <w:tc>
          <w:tcPr>
            <w:tcW w:w="1286" w:type="pct"/>
            <w:tcBorders>
              <w:top w:val="nil"/>
              <w:left w:val="nil"/>
              <w:bottom w:val="nil"/>
              <w:right w:val="nil"/>
            </w:tcBorders>
            <w:shd w:val="clear" w:color="auto" w:fill="auto"/>
            <w:noWrap/>
            <w:vAlign w:val="bottom"/>
            <w:hideMark/>
          </w:tcPr>
          <w:p w14:paraId="20E5D045"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EPA, WDNR (NR 664)</w:t>
            </w:r>
          </w:p>
        </w:tc>
        <w:tc>
          <w:tcPr>
            <w:tcW w:w="1334" w:type="pct"/>
            <w:tcBorders>
              <w:top w:val="nil"/>
              <w:left w:val="single" w:sz="4" w:space="0" w:color="auto"/>
              <w:bottom w:val="single" w:sz="4" w:space="0" w:color="auto"/>
              <w:right w:val="nil"/>
            </w:tcBorders>
            <w:shd w:val="clear" w:color="auto" w:fill="auto"/>
            <w:vAlign w:val="bottom"/>
            <w:hideMark/>
          </w:tcPr>
          <w:p w14:paraId="2B739B7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involved in the generation, accumulation, storage, spill response, handling, labeling, shipping, or management of any hazardous waste.</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0D1F169F"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7CB379B2"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0C509AC0"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0B4D7F9C"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3BB601B7"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2ADE11AD"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Hazardous Waste Operations and Emergency Response (HAZWOPER)</w:t>
            </w:r>
          </w:p>
        </w:tc>
        <w:tc>
          <w:tcPr>
            <w:tcW w:w="1286" w:type="pct"/>
            <w:tcBorders>
              <w:top w:val="single" w:sz="4" w:space="0" w:color="auto"/>
              <w:left w:val="nil"/>
              <w:bottom w:val="single" w:sz="4" w:space="0" w:color="auto"/>
              <w:right w:val="single" w:sz="4" w:space="0" w:color="auto"/>
            </w:tcBorders>
            <w:shd w:val="clear" w:color="auto" w:fill="auto"/>
            <w:noWrap/>
            <w:vAlign w:val="bottom"/>
            <w:hideMark/>
          </w:tcPr>
          <w:p w14:paraId="2458DAE3"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1910.12O</w:t>
            </w:r>
          </w:p>
        </w:tc>
        <w:tc>
          <w:tcPr>
            <w:tcW w:w="1334" w:type="pct"/>
            <w:tcBorders>
              <w:top w:val="nil"/>
              <w:left w:val="nil"/>
              <w:bottom w:val="single" w:sz="4" w:space="0" w:color="auto"/>
              <w:right w:val="nil"/>
            </w:tcBorders>
            <w:shd w:val="clear" w:color="auto" w:fill="auto"/>
            <w:vAlign w:val="bottom"/>
            <w:hideMark/>
          </w:tcPr>
          <w:p w14:paraId="7FD2036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who work at a hazardous waste site (generator), and who may come to the spill incident first even if not involved in clean-up.</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36D9E841"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60AFCB12"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530E59FD"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689F20B0"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7A65CC0E"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506C940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Hearing Conservation Program (Occupational Noise Exposure)</w:t>
            </w:r>
          </w:p>
        </w:tc>
        <w:tc>
          <w:tcPr>
            <w:tcW w:w="1286" w:type="pct"/>
            <w:tcBorders>
              <w:top w:val="nil"/>
              <w:left w:val="nil"/>
              <w:bottom w:val="single" w:sz="4" w:space="0" w:color="auto"/>
              <w:right w:val="single" w:sz="4" w:space="0" w:color="auto"/>
            </w:tcBorders>
            <w:shd w:val="clear" w:color="auto" w:fill="auto"/>
            <w:noWrap/>
            <w:vAlign w:val="bottom"/>
            <w:hideMark/>
          </w:tcPr>
          <w:p w14:paraId="7077ECD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1910.95</w:t>
            </w:r>
          </w:p>
        </w:tc>
        <w:tc>
          <w:tcPr>
            <w:tcW w:w="1334" w:type="pct"/>
            <w:tcBorders>
              <w:top w:val="nil"/>
              <w:left w:val="nil"/>
              <w:bottom w:val="single" w:sz="4" w:space="0" w:color="auto"/>
              <w:right w:val="nil"/>
            </w:tcBorders>
            <w:shd w:val="clear" w:color="auto" w:fill="auto"/>
            <w:vAlign w:val="bottom"/>
            <w:hideMark/>
          </w:tcPr>
          <w:p w14:paraId="43C5F090"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exposed to noise at or above an 8-hr time-weighted avg of 85 decibels.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1BAA92EA"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79D2E33C"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2A6478E6"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6B7ECC05"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7333ADA3" w14:textId="77777777" w:rsidTr="006E6C5F">
        <w:trPr>
          <w:trHeight w:val="345"/>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2E523930" w14:textId="77777777" w:rsidR="00737B72" w:rsidRPr="00AA61CE" w:rsidRDefault="00737B72" w:rsidP="00471D65">
            <w:pPr>
              <w:spacing w:after="0" w:line="240" w:lineRule="auto"/>
              <w:rPr>
                <w:rFonts w:ascii="Calibri" w:eastAsia="Times New Roman" w:hAnsi="Calibri" w:cs="Calibri"/>
                <w:color w:val="000000"/>
                <w:sz w:val="16"/>
                <w:szCs w:val="16"/>
              </w:rPr>
            </w:pPr>
            <w:proofErr w:type="spellStart"/>
            <w:r w:rsidRPr="00AA61CE">
              <w:rPr>
                <w:rFonts w:ascii="Calibri" w:eastAsia="Times New Roman" w:hAnsi="Calibri" w:cs="Calibri"/>
                <w:color w:val="000000"/>
                <w:sz w:val="16"/>
                <w:szCs w:val="16"/>
              </w:rPr>
              <w:t>Hotwork</w:t>
            </w:r>
            <w:proofErr w:type="spellEnd"/>
            <w:r w:rsidRPr="00AA61CE">
              <w:rPr>
                <w:rFonts w:ascii="Calibri" w:eastAsia="Times New Roman" w:hAnsi="Calibri" w:cs="Calibri"/>
                <w:color w:val="000000"/>
                <w:sz w:val="16"/>
                <w:szCs w:val="16"/>
              </w:rPr>
              <w:t xml:space="preserve"> (cutting/welding) Program</w:t>
            </w:r>
          </w:p>
        </w:tc>
        <w:tc>
          <w:tcPr>
            <w:tcW w:w="1286" w:type="pct"/>
            <w:tcBorders>
              <w:top w:val="nil"/>
              <w:left w:val="nil"/>
              <w:bottom w:val="single" w:sz="4" w:space="0" w:color="auto"/>
              <w:right w:val="single" w:sz="4" w:space="0" w:color="auto"/>
            </w:tcBorders>
            <w:shd w:val="clear" w:color="auto" w:fill="auto"/>
            <w:noWrap/>
            <w:vAlign w:val="bottom"/>
            <w:hideMark/>
          </w:tcPr>
          <w:p w14:paraId="2368A2E8"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1910.252-255</w:t>
            </w:r>
          </w:p>
        </w:tc>
        <w:tc>
          <w:tcPr>
            <w:tcW w:w="1334" w:type="pct"/>
            <w:tcBorders>
              <w:top w:val="nil"/>
              <w:left w:val="nil"/>
              <w:bottom w:val="single" w:sz="4" w:space="0" w:color="auto"/>
              <w:right w:val="nil"/>
            </w:tcBorders>
            <w:shd w:val="clear" w:color="auto" w:fill="auto"/>
            <w:vAlign w:val="bottom"/>
            <w:hideMark/>
          </w:tcPr>
          <w:p w14:paraId="003E682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welding, cutting, brazing, supervisors, and fire watchers.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752ECA7A"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1F1AA582"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5C4C1F6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6F5D8E94"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7EBAE471"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2099396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lastRenderedPageBreak/>
              <w:t>Laboratory Safety Program</w:t>
            </w:r>
          </w:p>
        </w:tc>
        <w:tc>
          <w:tcPr>
            <w:tcW w:w="1286" w:type="pct"/>
            <w:tcBorders>
              <w:top w:val="nil"/>
              <w:left w:val="nil"/>
              <w:bottom w:val="single" w:sz="4" w:space="0" w:color="auto"/>
              <w:right w:val="single" w:sz="4" w:space="0" w:color="auto"/>
            </w:tcBorders>
            <w:shd w:val="clear" w:color="auto" w:fill="auto"/>
            <w:vAlign w:val="bottom"/>
            <w:hideMark/>
          </w:tcPr>
          <w:p w14:paraId="313B1F1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1910.145 &amp; Chemical Hygiene Plan</w:t>
            </w:r>
          </w:p>
        </w:tc>
        <w:tc>
          <w:tcPr>
            <w:tcW w:w="1334" w:type="pct"/>
            <w:tcBorders>
              <w:top w:val="nil"/>
              <w:left w:val="nil"/>
              <w:bottom w:val="single" w:sz="4" w:space="0" w:color="auto"/>
              <w:right w:val="nil"/>
            </w:tcBorders>
            <w:shd w:val="clear" w:color="auto" w:fill="auto"/>
            <w:vAlign w:val="bottom"/>
            <w:hideMark/>
          </w:tcPr>
          <w:p w14:paraId="4425BCC8"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that work with hazardous chemicals in lab settings. This also includes Students working in laboratories with potential exposure to chemicals in the lab.</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76C81A4C"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75A5C70C"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73D217DC"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5DEA408A"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1420CA1E" w14:textId="77777777" w:rsidTr="006E6C5F">
        <w:trPr>
          <w:trHeight w:val="435"/>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62DABBFC" w14:textId="77777777" w:rsidR="00737B72" w:rsidRPr="00AA61CE" w:rsidRDefault="00737B72" w:rsidP="00471D65">
            <w:pPr>
              <w:spacing w:after="0" w:line="240" w:lineRule="auto"/>
              <w:rPr>
                <w:rFonts w:ascii="Calibri" w:eastAsia="Times New Roman" w:hAnsi="Calibri" w:cs="Calibri"/>
                <w:sz w:val="16"/>
                <w:szCs w:val="16"/>
              </w:rPr>
            </w:pPr>
            <w:r w:rsidRPr="00AA61CE">
              <w:rPr>
                <w:rFonts w:ascii="Calibri" w:eastAsia="Times New Roman" w:hAnsi="Calibri" w:cs="Calibri"/>
                <w:sz w:val="16"/>
                <w:szCs w:val="16"/>
              </w:rPr>
              <w:t>Ladder: Fixed</w:t>
            </w:r>
          </w:p>
        </w:tc>
        <w:tc>
          <w:tcPr>
            <w:tcW w:w="1286" w:type="pct"/>
            <w:tcBorders>
              <w:top w:val="nil"/>
              <w:left w:val="nil"/>
              <w:bottom w:val="single" w:sz="4" w:space="0" w:color="auto"/>
              <w:right w:val="single" w:sz="4" w:space="0" w:color="auto"/>
            </w:tcBorders>
            <w:shd w:val="clear" w:color="auto" w:fill="auto"/>
            <w:noWrap/>
            <w:vAlign w:val="bottom"/>
            <w:hideMark/>
          </w:tcPr>
          <w:p w14:paraId="7C6A92F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SPS 332.23; 1910.27</w:t>
            </w:r>
          </w:p>
        </w:tc>
        <w:tc>
          <w:tcPr>
            <w:tcW w:w="1334" w:type="pct"/>
            <w:tcBorders>
              <w:top w:val="nil"/>
              <w:left w:val="nil"/>
              <w:bottom w:val="single" w:sz="4" w:space="0" w:color="auto"/>
              <w:right w:val="nil"/>
            </w:tcBorders>
            <w:shd w:val="clear" w:color="auto" w:fill="auto"/>
            <w:vAlign w:val="bottom"/>
            <w:hideMark/>
          </w:tcPr>
          <w:p w14:paraId="1F95784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who work on ladders.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4433442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7DC9A31D"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3B839CC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432240E8"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6309B1A4" w14:textId="77777777" w:rsidTr="006E6C5F">
        <w:trPr>
          <w:trHeight w:val="435"/>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48F69F77" w14:textId="77777777" w:rsidR="00737B72" w:rsidRPr="00AA61CE" w:rsidRDefault="00737B72" w:rsidP="00471D65">
            <w:pPr>
              <w:spacing w:after="0" w:line="240" w:lineRule="auto"/>
              <w:rPr>
                <w:rFonts w:ascii="Calibri" w:eastAsia="Times New Roman" w:hAnsi="Calibri" w:cs="Calibri"/>
                <w:sz w:val="16"/>
                <w:szCs w:val="16"/>
              </w:rPr>
            </w:pPr>
            <w:r w:rsidRPr="00AA61CE">
              <w:rPr>
                <w:rFonts w:ascii="Calibri" w:eastAsia="Times New Roman" w:hAnsi="Calibri" w:cs="Calibri"/>
                <w:sz w:val="16"/>
                <w:szCs w:val="16"/>
              </w:rPr>
              <w:t xml:space="preserve"> Ladder: Portable</w:t>
            </w:r>
          </w:p>
        </w:tc>
        <w:tc>
          <w:tcPr>
            <w:tcW w:w="1286" w:type="pct"/>
            <w:tcBorders>
              <w:top w:val="nil"/>
              <w:left w:val="nil"/>
              <w:bottom w:val="single" w:sz="4" w:space="0" w:color="auto"/>
              <w:right w:val="single" w:sz="4" w:space="0" w:color="auto"/>
            </w:tcBorders>
            <w:shd w:val="clear" w:color="auto" w:fill="auto"/>
            <w:vAlign w:val="bottom"/>
            <w:hideMark/>
          </w:tcPr>
          <w:p w14:paraId="38506568"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SPS 332.22; 1910.25;1910.26</w:t>
            </w:r>
          </w:p>
        </w:tc>
        <w:tc>
          <w:tcPr>
            <w:tcW w:w="1334" w:type="pct"/>
            <w:tcBorders>
              <w:top w:val="nil"/>
              <w:left w:val="nil"/>
              <w:bottom w:val="single" w:sz="4" w:space="0" w:color="auto"/>
              <w:right w:val="nil"/>
            </w:tcBorders>
            <w:shd w:val="clear" w:color="auto" w:fill="auto"/>
            <w:vAlign w:val="bottom"/>
            <w:hideMark/>
          </w:tcPr>
          <w:p w14:paraId="7F4F2410"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who work on ladders.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1A277F7D"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785293AE"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12F8800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62549CA1"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32AEF1A8" w14:textId="77777777" w:rsidTr="006E6C5F">
        <w:trPr>
          <w:trHeight w:val="435"/>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05F0C2AA" w14:textId="77777777" w:rsidR="00737B72" w:rsidRPr="00AA61CE" w:rsidRDefault="00737B72" w:rsidP="00471D65">
            <w:pPr>
              <w:spacing w:after="0" w:line="240" w:lineRule="auto"/>
              <w:rPr>
                <w:rFonts w:ascii="Calibri" w:eastAsia="Times New Roman" w:hAnsi="Calibri" w:cs="Calibri"/>
                <w:sz w:val="16"/>
                <w:szCs w:val="16"/>
              </w:rPr>
            </w:pPr>
            <w:r w:rsidRPr="00AA61CE">
              <w:rPr>
                <w:rFonts w:ascii="Calibri" w:eastAsia="Times New Roman" w:hAnsi="Calibri" w:cs="Calibri"/>
                <w:sz w:val="16"/>
                <w:szCs w:val="16"/>
              </w:rPr>
              <w:t>Ladders and Stairways</w:t>
            </w:r>
          </w:p>
        </w:tc>
        <w:tc>
          <w:tcPr>
            <w:tcW w:w="1286" w:type="pct"/>
            <w:tcBorders>
              <w:top w:val="nil"/>
              <w:left w:val="nil"/>
              <w:bottom w:val="single" w:sz="4" w:space="0" w:color="auto"/>
              <w:right w:val="single" w:sz="4" w:space="0" w:color="auto"/>
            </w:tcBorders>
            <w:shd w:val="clear" w:color="auto" w:fill="auto"/>
            <w:vAlign w:val="bottom"/>
            <w:hideMark/>
          </w:tcPr>
          <w:p w14:paraId="00689E5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1926.106</w:t>
            </w:r>
          </w:p>
        </w:tc>
        <w:tc>
          <w:tcPr>
            <w:tcW w:w="1334" w:type="pct"/>
            <w:tcBorders>
              <w:top w:val="nil"/>
              <w:left w:val="nil"/>
              <w:bottom w:val="single" w:sz="4" w:space="0" w:color="auto"/>
              <w:right w:val="nil"/>
            </w:tcBorders>
            <w:shd w:val="clear" w:color="auto" w:fill="auto"/>
            <w:vAlign w:val="bottom"/>
            <w:hideMark/>
          </w:tcPr>
          <w:p w14:paraId="488E69DC"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1A7FEE00"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38DA2608"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23F1C4F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0D1D28B2"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08832365" w14:textId="77777777" w:rsidTr="006E6C5F">
        <w:trPr>
          <w:trHeight w:val="465"/>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7C798E52" w14:textId="77777777" w:rsidR="00737B72" w:rsidRPr="00AA61CE" w:rsidRDefault="00737B72" w:rsidP="00471D65">
            <w:pPr>
              <w:spacing w:after="0" w:line="240" w:lineRule="auto"/>
              <w:rPr>
                <w:rFonts w:ascii="Calibri" w:eastAsia="Times New Roman" w:hAnsi="Calibri" w:cs="Calibri"/>
                <w:sz w:val="16"/>
                <w:szCs w:val="16"/>
              </w:rPr>
            </w:pPr>
            <w:r w:rsidRPr="00AA61CE">
              <w:rPr>
                <w:rFonts w:ascii="Calibri" w:eastAsia="Times New Roman" w:hAnsi="Calibri" w:cs="Calibri"/>
                <w:sz w:val="16"/>
                <w:szCs w:val="16"/>
              </w:rPr>
              <w:t>Lead Awareness</w:t>
            </w:r>
          </w:p>
        </w:tc>
        <w:tc>
          <w:tcPr>
            <w:tcW w:w="1286" w:type="pct"/>
            <w:tcBorders>
              <w:top w:val="nil"/>
              <w:left w:val="nil"/>
              <w:bottom w:val="single" w:sz="4" w:space="0" w:color="auto"/>
              <w:right w:val="single" w:sz="4" w:space="0" w:color="auto"/>
            </w:tcBorders>
            <w:shd w:val="clear" w:color="auto" w:fill="auto"/>
            <w:vAlign w:val="bottom"/>
            <w:hideMark/>
          </w:tcPr>
          <w:p w14:paraId="5E55ED4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1910.1025</w:t>
            </w:r>
          </w:p>
        </w:tc>
        <w:tc>
          <w:tcPr>
            <w:tcW w:w="1334" w:type="pct"/>
            <w:tcBorders>
              <w:top w:val="nil"/>
              <w:left w:val="nil"/>
              <w:bottom w:val="single" w:sz="4" w:space="0" w:color="auto"/>
              <w:right w:val="nil"/>
            </w:tcBorders>
            <w:shd w:val="clear" w:color="auto" w:fill="auto"/>
            <w:vAlign w:val="bottom"/>
            <w:hideMark/>
          </w:tcPr>
          <w:p w14:paraId="217BAE0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who are subject to exposure to airborne lead at or above the action level or for whom the possibility of skin or eye irritation exists.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20D127F4"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12F67F74"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15844761"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0EB31D9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6BEFFBD9"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29F17EA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Liquified Petroleum Gases (LPG)</w:t>
            </w:r>
          </w:p>
        </w:tc>
        <w:tc>
          <w:tcPr>
            <w:tcW w:w="1286" w:type="pct"/>
            <w:tcBorders>
              <w:top w:val="nil"/>
              <w:left w:val="nil"/>
              <w:bottom w:val="nil"/>
              <w:right w:val="nil"/>
            </w:tcBorders>
            <w:shd w:val="clear" w:color="auto" w:fill="auto"/>
            <w:noWrap/>
            <w:vAlign w:val="bottom"/>
            <w:hideMark/>
          </w:tcPr>
          <w:p w14:paraId="3093D56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1910.11O</w:t>
            </w:r>
          </w:p>
        </w:tc>
        <w:tc>
          <w:tcPr>
            <w:tcW w:w="1334" w:type="pct"/>
            <w:tcBorders>
              <w:top w:val="nil"/>
              <w:left w:val="single" w:sz="4" w:space="0" w:color="auto"/>
              <w:bottom w:val="single" w:sz="4" w:space="0" w:color="auto"/>
              <w:right w:val="nil"/>
            </w:tcBorders>
            <w:shd w:val="clear" w:color="auto" w:fill="auto"/>
            <w:vAlign w:val="bottom"/>
            <w:hideMark/>
          </w:tcPr>
          <w:p w14:paraId="326DE3D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performing installation, removal operation, and maintenance work shall be properly trained in such functions.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3CCACE1B"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4B51A638"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166285F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5CBA237B"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7F7D6608"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709DAFB0"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Lockout/Tagout</w:t>
            </w:r>
          </w:p>
        </w:tc>
        <w:tc>
          <w:tcPr>
            <w:tcW w:w="1286" w:type="pct"/>
            <w:tcBorders>
              <w:top w:val="single" w:sz="4" w:space="0" w:color="auto"/>
              <w:left w:val="nil"/>
              <w:bottom w:val="single" w:sz="4" w:space="0" w:color="auto"/>
              <w:right w:val="single" w:sz="4" w:space="0" w:color="auto"/>
            </w:tcBorders>
            <w:shd w:val="clear" w:color="auto" w:fill="auto"/>
            <w:noWrap/>
            <w:vAlign w:val="bottom"/>
            <w:hideMark/>
          </w:tcPr>
          <w:p w14:paraId="6C69D684"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1910.147</w:t>
            </w:r>
          </w:p>
        </w:tc>
        <w:tc>
          <w:tcPr>
            <w:tcW w:w="1334" w:type="pct"/>
            <w:tcBorders>
              <w:top w:val="nil"/>
              <w:left w:val="nil"/>
              <w:bottom w:val="single" w:sz="4" w:space="0" w:color="auto"/>
              <w:right w:val="nil"/>
            </w:tcBorders>
            <w:shd w:val="clear" w:color="auto" w:fill="auto"/>
            <w:vAlign w:val="bottom"/>
            <w:hideMark/>
          </w:tcPr>
          <w:p w14:paraId="33576F3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who are "Authorized Employees" to perform LOTO and "Affected Employees" who are in contact with LOTO equipment.</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3C52E5DA"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5348B79B"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27B8A63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71CDCEA4"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6FB29664" w14:textId="77777777" w:rsidTr="006E6C5F">
        <w:trPr>
          <w:trHeight w:val="39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08C035D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Machine Safeguarding Program</w:t>
            </w:r>
          </w:p>
        </w:tc>
        <w:tc>
          <w:tcPr>
            <w:tcW w:w="1286" w:type="pct"/>
            <w:tcBorders>
              <w:top w:val="nil"/>
              <w:left w:val="nil"/>
              <w:bottom w:val="single" w:sz="4" w:space="0" w:color="auto"/>
              <w:right w:val="single" w:sz="4" w:space="0" w:color="auto"/>
            </w:tcBorders>
            <w:shd w:val="clear" w:color="auto" w:fill="auto"/>
            <w:noWrap/>
            <w:vAlign w:val="bottom"/>
            <w:hideMark/>
          </w:tcPr>
          <w:p w14:paraId="50DF745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SPS 332.33; 1910.212</w:t>
            </w:r>
          </w:p>
        </w:tc>
        <w:tc>
          <w:tcPr>
            <w:tcW w:w="1334" w:type="pct"/>
            <w:tcBorders>
              <w:top w:val="nil"/>
              <w:left w:val="nil"/>
              <w:bottom w:val="single" w:sz="4" w:space="0" w:color="auto"/>
              <w:right w:val="nil"/>
            </w:tcBorders>
            <w:shd w:val="clear" w:color="auto" w:fill="auto"/>
            <w:vAlign w:val="bottom"/>
            <w:hideMark/>
          </w:tcPr>
          <w:p w14:paraId="277E2C2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who work with machines and employees in the immediate area.</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2E6FCCA0"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1209D96A"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1EE66F55"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0949CFB9"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421E0ADC"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31405E4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Powered Platforms, Manlifts, Aerial Lifts, Bucket Lifts, etc. </w:t>
            </w:r>
          </w:p>
        </w:tc>
        <w:tc>
          <w:tcPr>
            <w:tcW w:w="1286" w:type="pct"/>
            <w:tcBorders>
              <w:top w:val="nil"/>
              <w:left w:val="nil"/>
              <w:bottom w:val="single" w:sz="4" w:space="0" w:color="auto"/>
              <w:right w:val="single" w:sz="4" w:space="0" w:color="auto"/>
            </w:tcBorders>
            <w:shd w:val="clear" w:color="auto" w:fill="auto"/>
            <w:noWrap/>
            <w:vAlign w:val="bottom"/>
            <w:hideMark/>
          </w:tcPr>
          <w:p w14:paraId="0D6DD5FD"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1910.66, 1910.67, 1910.68</w:t>
            </w:r>
          </w:p>
        </w:tc>
        <w:tc>
          <w:tcPr>
            <w:tcW w:w="1334" w:type="pct"/>
            <w:tcBorders>
              <w:top w:val="nil"/>
              <w:left w:val="nil"/>
              <w:bottom w:val="single" w:sz="4" w:space="0" w:color="auto"/>
              <w:right w:val="nil"/>
            </w:tcBorders>
            <w:shd w:val="clear" w:color="auto" w:fill="auto"/>
            <w:vAlign w:val="bottom"/>
            <w:hideMark/>
          </w:tcPr>
          <w:p w14:paraId="49B6F89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who operate powered platforms, manlifts, aerial lifts, bucket lifts, etc.</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0B6C9799"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60008606"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0F226BED"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36930B1C"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5C8B6DB7"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15938406"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Personal Protective Equipment (PPE)</w:t>
            </w:r>
          </w:p>
        </w:tc>
        <w:tc>
          <w:tcPr>
            <w:tcW w:w="1286" w:type="pct"/>
            <w:tcBorders>
              <w:top w:val="nil"/>
              <w:left w:val="nil"/>
              <w:bottom w:val="single" w:sz="4" w:space="0" w:color="auto"/>
              <w:right w:val="single" w:sz="4" w:space="0" w:color="auto"/>
            </w:tcBorders>
            <w:shd w:val="clear" w:color="auto" w:fill="auto"/>
            <w:noWrap/>
            <w:vAlign w:val="bottom"/>
            <w:hideMark/>
          </w:tcPr>
          <w:p w14:paraId="573C957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1910.132</w:t>
            </w:r>
          </w:p>
        </w:tc>
        <w:tc>
          <w:tcPr>
            <w:tcW w:w="1334" w:type="pct"/>
            <w:tcBorders>
              <w:top w:val="nil"/>
              <w:left w:val="nil"/>
              <w:bottom w:val="single" w:sz="4" w:space="0" w:color="auto"/>
              <w:right w:val="nil"/>
            </w:tcBorders>
            <w:shd w:val="clear" w:color="auto" w:fill="auto"/>
            <w:vAlign w:val="bottom"/>
            <w:hideMark/>
          </w:tcPr>
          <w:p w14:paraId="4A3E2A4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All employees required to wear any personal protection equipment. (NOTE: certain types of PPE have specific training requirements, i.e. respirators).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4DE7D269"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517FD4F8"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301A0B3B"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722DA7CE"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6A3C10D9" w14:textId="77777777" w:rsidTr="006E6C5F">
        <w:trPr>
          <w:trHeight w:val="96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6BFCE443"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Powered Industrial Truck Program (Forklift)</w:t>
            </w:r>
          </w:p>
        </w:tc>
        <w:tc>
          <w:tcPr>
            <w:tcW w:w="1286" w:type="pct"/>
            <w:tcBorders>
              <w:top w:val="nil"/>
              <w:left w:val="nil"/>
              <w:bottom w:val="single" w:sz="4" w:space="0" w:color="auto"/>
              <w:right w:val="single" w:sz="4" w:space="0" w:color="auto"/>
            </w:tcBorders>
            <w:shd w:val="clear" w:color="auto" w:fill="auto"/>
            <w:noWrap/>
            <w:vAlign w:val="bottom"/>
            <w:hideMark/>
          </w:tcPr>
          <w:p w14:paraId="5FCDD5EC"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1910.178</w:t>
            </w:r>
          </w:p>
        </w:tc>
        <w:tc>
          <w:tcPr>
            <w:tcW w:w="1334" w:type="pct"/>
            <w:tcBorders>
              <w:top w:val="nil"/>
              <w:left w:val="nil"/>
              <w:bottom w:val="single" w:sz="4" w:space="0" w:color="auto"/>
              <w:right w:val="nil"/>
            </w:tcBorders>
            <w:shd w:val="clear" w:color="auto" w:fill="auto"/>
            <w:vAlign w:val="bottom"/>
            <w:hideMark/>
          </w:tcPr>
          <w:p w14:paraId="7694BB0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Forklift operators. Retrain every three years, when employee operates unsafely, has an accident or near miss, is assigned to drive a different kind of truck or changes in the workplace conditions that could affect safe operations.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42D85596"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00582527"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5095EB7C"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vAlign w:val="bottom"/>
            <w:hideMark/>
          </w:tcPr>
          <w:p w14:paraId="2277D53C"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Refresher every 3 yrs or as determined by 1910.178(l)(4)</w:t>
            </w:r>
          </w:p>
        </w:tc>
      </w:tr>
      <w:tr w:rsidR="00737B72" w:rsidRPr="00AA61CE" w14:paraId="72AE445C" w14:textId="77777777" w:rsidTr="006E6C5F">
        <w:trPr>
          <w:trHeight w:val="390"/>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1D5F3B90"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Radiation (Ionizing) Safety</w:t>
            </w:r>
          </w:p>
        </w:tc>
        <w:tc>
          <w:tcPr>
            <w:tcW w:w="1286" w:type="pct"/>
            <w:tcBorders>
              <w:top w:val="nil"/>
              <w:left w:val="nil"/>
              <w:bottom w:val="single" w:sz="4" w:space="0" w:color="auto"/>
              <w:right w:val="single" w:sz="4" w:space="0" w:color="auto"/>
            </w:tcBorders>
            <w:shd w:val="clear" w:color="auto" w:fill="auto"/>
            <w:noWrap/>
            <w:vAlign w:val="bottom"/>
            <w:hideMark/>
          </w:tcPr>
          <w:p w14:paraId="697CB7E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1910.1096; NRC 10 CFR </w:t>
            </w:r>
            <w:proofErr w:type="gramStart"/>
            <w:r w:rsidRPr="00AA61CE">
              <w:rPr>
                <w:rFonts w:ascii="Calibri" w:eastAsia="Times New Roman" w:hAnsi="Calibri" w:cs="Calibri"/>
                <w:color w:val="000000"/>
                <w:sz w:val="16"/>
                <w:szCs w:val="16"/>
              </w:rPr>
              <w:t>19.12;DHS</w:t>
            </w:r>
            <w:proofErr w:type="gramEnd"/>
            <w:r w:rsidRPr="00AA61CE">
              <w:rPr>
                <w:rFonts w:ascii="Calibri" w:eastAsia="Times New Roman" w:hAnsi="Calibri" w:cs="Calibri"/>
                <w:color w:val="000000"/>
                <w:sz w:val="16"/>
                <w:szCs w:val="16"/>
              </w:rPr>
              <w:t xml:space="preserve"> 157</w:t>
            </w:r>
          </w:p>
        </w:tc>
        <w:tc>
          <w:tcPr>
            <w:tcW w:w="1334" w:type="pct"/>
            <w:tcBorders>
              <w:top w:val="nil"/>
              <w:left w:val="nil"/>
              <w:bottom w:val="single" w:sz="4" w:space="0" w:color="auto"/>
              <w:right w:val="nil"/>
            </w:tcBorders>
            <w:shd w:val="clear" w:color="auto" w:fill="auto"/>
            <w:vAlign w:val="bottom"/>
            <w:hideMark/>
          </w:tcPr>
          <w:p w14:paraId="70A8531D"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working in or frequenting any portion of a radiation area.</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048967D7"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26615097"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7E5D6E25"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6157719B"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5449A94E" w14:textId="77777777" w:rsidTr="006E6C5F">
        <w:trPr>
          <w:trHeight w:val="210"/>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228183B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Radiation Workers</w:t>
            </w:r>
          </w:p>
        </w:tc>
        <w:tc>
          <w:tcPr>
            <w:tcW w:w="1286" w:type="pct"/>
            <w:tcBorders>
              <w:top w:val="nil"/>
              <w:left w:val="nil"/>
              <w:bottom w:val="single" w:sz="4" w:space="0" w:color="auto"/>
              <w:right w:val="single" w:sz="4" w:space="0" w:color="auto"/>
            </w:tcBorders>
            <w:shd w:val="clear" w:color="auto" w:fill="auto"/>
            <w:noWrap/>
            <w:vAlign w:val="bottom"/>
            <w:hideMark/>
          </w:tcPr>
          <w:p w14:paraId="5DA60A5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1334" w:type="pct"/>
            <w:tcBorders>
              <w:top w:val="nil"/>
              <w:left w:val="nil"/>
              <w:bottom w:val="single" w:sz="4" w:space="0" w:color="auto"/>
              <w:right w:val="nil"/>
            </w:tcBorders>
            <w:shd w:val="clear" w:color="auto" w:fill="auto"/>
            <w:vAlign w:val="bottom"/>
            <w:hideMark/>
          </w:tcPr>
          <w:p w14:paraId="45E6D0A4"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who receive, possess, use or transfer material licensed by the Nuclear Regulatory Commission.</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42DF1026"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027B6337"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5299ED8D"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763B1962"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0D345412"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28F0F3F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Recording and Reporting Occupational Injuries and </w:t>
            </w:r>
            <w:proofErr w:type="spellStart"/>
            <w:r w:rsidRPr="00AA61CE">
              <w:rPr>
                <w:rFonts w:ascii="Calibri" w:eastAsia="Times New Roman" w:hAnsi="Calibri" w:cs="Calibri"/>
                <w:color w:val="000000"/>
                <w:sz w:val="16"/>
                <w:szCs w:val="16"/>
              </w:rPr>
              <w:t>Ilnesses</w:t>
            </w:r>
            <w:proofErr w:type="spellEnd"/>
          </w:p>
        </w:tc>
        <w:tc>
          <w:tcPr>
            <w:tcW w:w="1286" w:type="pct"/>
            <w:tcBorders>
              <w:top w:val="nil"/>
              <w:left w:val="nil"/>
              <w:bottom w:val="single" w:sz="4" w:space="0" w:color="auto"/>
              <w:right w:val="single" w:sz="4" w:space="0" w:color="auto"/>
            </w:tcBorders>
            <w:shd w:val="clear" w:color="auto" w:fill="auto"/>
            <w:noWrap/>
            <w:vAlign w:val="bottom"/>
            <w:hideMark/>
          </w:tcPr>
          <w:p w14:paraId="3ECC5AB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SPS 332.205; 1904</w:t>
            </w:r>
          </w:p>
        </w:tc>
        <w:tc>
          <w:tcPr>
            <w:tcW w:w="1334" w:type="pct"/>
            <w:tcBorders>
              <w:top w:val="nil"/>
              <w:left w:val="nil"/>
              <w:bottom w:val="single" w:sz="4" w:space="0" w:color="auto"/>
              <w:right w:val="nil"/>
            </w:tcBorders>
            <w:shd w:val="clear" w:color="auto" w:fill="auto"/>
            <w:noWrap/>
            <w:vAlign w:val="bottom"/>
            <w:hideMark/>
          </w:tcPr>
          <w:p w14:paraId="40C20935"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All employees.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6EE81C74"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5998850D"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4B3527C0"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5142DD65"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714363BB" w14:textId="77777777" w:rsidTr="006E6C5F">
        <w:trPr>
          <w:trHeight w:val="210"/>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2B89EAF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Respiratory Protection</w:t>
            </w:r>
          </w:p>
        </w:tc>
        <w:tc>
          <w:tcPr>
            <w:tcW w:w="1286" w:type="pct"/>
            <w:tcBorders>
              <w:top w:val="nil"/>
              <w:left w:val="nil"/>
              <w:bottom w:val="single" w:sz="4" w:space="0" w:color="auto"/>
              <w:right w:val="single" w:sz="4" w:space="0" w:color="auto"/>
            </w:tcBorders>
            <w:shd w:val="clear" w:color="auto" w:fill="auto"/>
            <w:noWrap/>
            <w:vAlign w:val="bottom"/>
            <w:hideMark/>
          </w:tcPr>
          <w:p w14:paraId="6508CB7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1910.134</w:t>
            </w:r>
          </w:p>
        </w:tc>
        <w:tc>
          <w:tcPr>
            <w:tcW w:w="1334" w:type="pct"/>
            <w:tcBorders>
              <w:top w:val="nil"/>
              <w:left w:val="nil"/>
              <w:bottom w:val="single" w:sz="4" w:space="0" w:color="auto"/>
              <w:right w:val="nil"/>
            </w:tcBorders>
            <w:shd w:val="clear" w:color="auto" w:fill="auto"/>
            <w:vAlign w:val="bottom"/>
            <w:hideMark/>
          </w:tcPr>
          <w:p w14:paraId="1D719E98"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wearing an air purifying respirator, supplied air respirator, or self-contained breathing apparatus.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2ADE0051"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21BEE7C3"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33CDF07E"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7E8FE4A4"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7813BD32" w14:textId="77777777" w:rsidTr="006E6C5F">
        <w:trPr>
          <w:trHeight w:val="21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4155FC63"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Rim Wheels: Servicing of multi-piece and </w:t>
            </w:r>
            <w:proofErr w:type="gramStart"/>
            <w:r w:rsidRPr="00AA61CE">
              <w:rPr>
                <w:rFonts w:ascii="Calibri" w:eastAsia="Times New Roman" w:hAnsi="Calibri" w:cs="Calibri"/>
                <w:color w:val="000000"/>
                <w:sz w:val="16"/>
                <w:szCs w:val="16"/>
              </w:rPr>
              <w:t>single-piece</w:t>
            </w:r>
            <w:proofErr w:type="gramEnd"/>
          </w:p>
        </w:tc>
        <w:tc>
          <w:tcPr>
            <w:tcW w:w="1286" w:type="pct"/>
            <w:tcBorders>
              <w:top w:val="nil"/>
              <w:left w:val="nil"/>
              <w:bottom w:val="single" w:sz="4" w:space="0" w:color="auto"/>
              <w:right w:val="single" w:sz="4" w:space="0" w:color="auto"/>
            </w:tcBorders>
            <w:shd w:val="clear" w:color="auto" w:fill="auto"/>
            <w:noWrap/>
            <w:vAlign w:val="bottom"/>
            <w:hideMark/>
          </w:tcPr>
          <w:p w14:paraId="1AC03AC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1910.177</w:t>
            </w:r>
          </w:p>
        </w:tc>
        <w:tc>
          <w:tcPr>
            <w:tcW w:w="1334" w:type="pct"/>
            <w:tcBorders>
              <w:top w:val="nil"/>
              <w:left w:val="nil"/>
              <w:bottom w:val="single" w:sz="4" w:space="0" w:color="auto"/>
              <w:right w:val="nil"/>
            </w:tcBorders>
            <w:shd w:val="clear" w:color="auto" w:fill="auto"/>
            <w:vAlign w:val="bottom"/>
            <w:hideMark/>
          </w:tcPr>
          <w:p w14:paraId="5B9AE15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who service rim wheels.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5FC2CD25"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4F44F3C9"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23493CB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4BAAF206"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13A93620" w14:textId="77777777" w:rsidTr="006E6C5F">
        <w:trPr>
          <w:trHeight w:val="83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284E326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Safety and Health Program</w:t>
            </w:r>
          </w:p>
        </w:tc>
        <w:tc>
          <w:tcPr>
            <w:tcW w:w="1286" w:type="pct"/>
            <w:tcBorders>
              <w:top w:val="nil"/>
              <w:left w:val="nil"/>
              <w:bottom w:val="single" w:sz="4" w:space="0" w:color="auto"/>
              <w:right w:val="single" w:sz="4" w:space="0" w:color="auto"/>
            </w:tcBorders>
            <w:shd w:val="clear" w:color="auto" w:fill="auto"/>
            <w:noWrap/>
            <w:vAlign w:val="bottom"/>
            <w:hideMark/>
          </w:tcPr>
          <w:p w14:paraId="5AEF9FF5"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SPS 332.203</w:t>
            </w:r>
          </w:p>
        </w:tc>
        <w:tc>
          <w:tcPr>
            <w:tcW w:w="1334" w:type="pct"/>
            <w:tcBorders>
              <w:top w:val="nil"/>
              <w:left w:val="nil"/>
              <w:bottom w:val="single" w:sz="4" w:space="0" w:color="auto"/>
              <w:right w:val="nil"/>
            </w:tcBorders>
            <w:shd w:val="clear" w:color="auto" w:fill="auto"/>
            <w:vAlign w:val="bottom"/>
            <w:hideMark/>
          </w:tcPr>
          <w:p w14:paraId="35D8695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Each employer shall develop and implement a safety and health program that describes the procedures, methods, processes and practices used to manage workplace safety and health. The program shall include elements </w:t>
            </w:r>
            <w:r w:rsidRPr="00AA61CE">
              <w:rPr>
                <w:rFonts w:ascii="Calibri" w:eastAsia="Times New Roman" w:hAnsi="Calibri" w:cs="Calibri"/>
                <w:color w:val="000000"/>
                <w:sz w:val="16"/>
                <w:szCs w:val="16"/>
              </w:rPr>
              <w:lastRenderedPageBreak/>
              <w:t>for hazard identification and assessment, hazard prevention and control, and information and training.</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4A4E5206"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lastRenderedPageBreak/>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39AD901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527D8903"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34FE1CF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390F1FFA"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5D8E24AB"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Scaffolding</w:t>
            </w:r>
          </w:p>
        </w:tc>
        <w:tc>
          <w:tcPr>
            <w:tcW w:w="1286" w:type="pct"/>
            <w:tcBorders>
              <w:top w:val="nil"/>
              <w:left w:val="nil"/>
              <w:bottom w:val="single" w:sz="4" w:space="0" w:color="auto"/>
              <w:right w:val="single" w:sz="4" w:space="0" w:color="auto"/>
            </w:tcBorders>
            <w:shd w:val="clear" w:color="auto" w:fill="auto"/>
            <w:noWrap/>
            <w:vAlign w:val="bottom"/>
            <w:hideMark/>
          </w:tcPr>
          <w:p w14:paraId="3121930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1926.454</w:t>
            </w:r>
          </w:p>
        </w:tc>
        <w:tc>
          <w:tcPr>
            <w:tcW w:w="1334" w:type="pct"/>
            <w:tcBorders>
              <w:top w:val="nil"/>
              <w:left w:val="nil"/>
              <w:bottom w:val="single" w:sz="4" w:space="0" w:color="auto"/>
              <w:right w:val="nil"/>
            </w:tcBorders>
            <w:shd w:val="clear" w:color="auto" w:fill="auto"/>
            <w:vAlign w:val="bottom"/>
            <w:hideMark/>
          </w:tcPr>
          <w:p w14:paraId="70135F3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who are expected to use scaffolding as part of their job duties.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3239C19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6CC47F44"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4953437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1A513947"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2FE728CC"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144A82BB"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Silica: Respirable Crystaline Silica</w:t>
            </w:r>
          </w:p>
        </w:tc>
        <w:tc>
          <w:tcPr>
            <w:tcW w:w="1286" w:type="pct"/>
            <w:tcBorders>
              <w:top w:val="nil"/>
              <w:left w:val="nil"/>
              <w:bottom w:val="single" w:sz="4" w:space="0" w:color="auto"/>
              <w:right w:val="single" w:sz="4" w:space="0" w:color="auto"/>
            </w:tcBorders>
            <w:shd w:val="clear" w:color="auto" w:fill="auto"/>
            <w:noWrap/>
            <w:vAlign w:val="bottom"/>
            <w:hideMark/>
          </w:tcPr>
          <w:p w14:paraId="0985E94C"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1910.153</w:t>
            </w:r>
          </w:p>
        </w:tc>
        <w:tc>
          <w:tcPr>
            <w:tcW w:w="1334" w:type="pct"/>
            <w:tcBorders>
              <w:top w:val="nil"/>
              <w:left w:val="nil"/>
              <w:bottom w:val="single" w:sz="4" w:space="0" w:color="auto"/>
              <w:right w:val="nil"/>
            </w:tcBorders>
            <w:shd w:val="clear" w:color="auto" w:fill="auto"/>
            <w:vAlign w:val="bottom"/>
            <w:hideMark/>
          </w:tcPr>
          <w:p w14:paraId="7153C646"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Employees exposed to respirable crystalline silica as part of their job duties.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center"/>
            <w:hideMark/>
          </w:tcPr>
          <w:p w14:paraId="35EA5814"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7A41B96D"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46737359"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561CF4C6"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r>
      <w:tr w:rsidR="00737B72" w:rsidRPr="00AA61CE" w14:paraId="2BB5FFD7"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noWrap/>
            <w:vAlign w:val="bottom"/>
            <w:hideMark/>
          </w:tcPr>
          <w:p w14:paraId="5214DDEB"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Slip, Trip, and Fall Prevention</w:t>
            </w:r>
          </w:p>
        </w:tc>
        <w:tc>
          <w:tcPr>
            <w:tcW w:w="1286" w:type="pct"/>
            <w:tcBorders>
              <w:top w:val="nil"/>
              <w:left w:val="nil"/>
              <w:bottom w:val="single" w:sz="4" w:space="0" w:color="auto"/>
              <w:right w:val="single" w:sz="4" w:space="0" w:color="auto"/>
            </w:tcBorders>
            <w:shd w:val="clear" w:color="auto" w:fill="auto"/>
            <w:noWrap/>
            <w:vAlign w:val="bottom"/>
            <w:hideMark/>
          </w:tcPr>
          <w:p w14:paraId="059268F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Recommended</w:t>
            </w:r>
          </w:p>
        </w:tc>
        <w:tc>
          <w:tcPr>
            <w:tcW w:w="1334" w:type="pct"/>
            <w:tcBorders>
              <w:top w:val="nil"/>
              <w:left w:val="nil"/>
              <w:bottom w:val="single" w:sz="4" w:space="0" w:color="auto"/>
              <w:right w:val="nil"/>
            </w:tcBorders>
            <w:shd w:val="clear" w:color="auto" w:fill="auto"/>
            <w:vAlign w:val="bottom"/>
            <w:hideMark/>
          </w:tcPr>
          <w:p w14:paraId="5CD1E1C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7AD0BBBB"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34BEE69A"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1AA16A8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3D817D70"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5F6148EB" w14:textId="77777777" w:rsidTr="006E6C5F">
        <w:trPr>
          <w:trHeight w:val="69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00249FE5"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Spray Finishing using Flammable and Combustible Materials</w:t>
            </w:r>
          </w:p>
        </w:tc>
        <w:tc>
          <w:tcPr>
            <w:tcW w:w="1286" w:type="pct"/>
            <w:tcBorders>
              <w:top w:val="nil"/>
              <w:left w:val="nil"/>
              <w:bottom w:val="single" w:sz="4" w:space="0" w:color="auto"/>
              <w:right w:val="single" w:sz="4" w:space="0" w:color="auto"/>
            </w:tcBorders>
            <w:shd w:val="clear" w:color="auto" w:fill="auto"/>
            <w:noWrap/>
            <w:vAlign w:val="bottom"/>
            <w:hideMark/>
          </w:tcPr>
          <w:p w14:paraId="1816BDEE"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SPS 332.26; 1910.107</w:t>
            </w:r>
          </w:p>
        </w:tc>
        <w:tc>
          <w:tcPr>
            <w:tcW w:w="1334" w:type="pct"/>
            <w:tcBorders>
              <w:top w:val="nil"/>
              <w:left w:val="nil"/>
              <w:bottom w:val="single" w:sz="4" w:space="0" w:color="auto"/>
              <w:right w:val="nil"/>
            </w:tcBorders>
            <w:shd w:val="clear" w:color="auto" w:fill="auto"/>
            <w:vAlign w:val="bottom"/>
            <w:hideMark/>
          </w:tcPr>
          <w:p w14:paraId="3B810D9B"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Note: See </w:t>
            </w:r>
            <w:proofErr w:type="spellStart"/>
            <w:r w:rsidRPr="00AA61CE">
              <w:rPr>
                <w:rFonts w:ascii="Calibri" w:eastAsia="Times New Roman" w:hAnsi="Calibri" w:cs="Calibri"/>
                <w:color w:val="000000"/>
                <w:sz w:val="16"/>
                <w:szCs w:val="16"/>
              </w:rPr>
              <w:t>chs</w:t>
            </w:r>
            <w:proofErr w:type="spellEnd"/>
            <w:r w:rsidRPr="00AA61CE">
              <w:rPr>
                <w:rFonts w:ascii="Calibri" w:eastAsia="Times New Roman" w:hAnsi="Calibri" w:cs="Calibri"/>
                <w:color w:val="000000"/>
                <w:sz w:val="16"/>
                <w:szCs w:val="16"/>
              </w:rPr>
              <w:t xml:space="preserve">. SPS 361 to 366 and their incorporated standards, such as the International Building </w:t>
            </w:r>
            <w:proofErr w:type="gramStart"/>
            <w:r w:rsidRPr="00AA61CE">
              <w:rPr>
                <w:rFonts w:ascii="Calibri" w:eastAsia="Times New Roman" w:hAnsi="Calibri" w:cs="Calibri"/>
                <w:color w:val="000000"/>
                <w:sz w:val="16"/>
                <w:szCs w:val="16"/>
              </w:rPr>
              <w:t>Code[</w:t>
            </w:r>
            <w:proofErr w:type="gramEnd"/>
            <w:r w:rsidRPr="00AA61CE">
              <w:rPr>
                <w:rFonts w:ascii="Calibri" w:eastAsia="Times New Roman" w:hAnsi="Calibri" w:cs="Calibri"/>
                <w:color w:val="000000"/>
                <w:sz w:val="16"/>
                <w:szCs w:val="16"/>
              </w:rPr>
              <w:t xml:space="preserve"> and International Fire </w:t>
            </w:r>
            <w:proofErr w:type="gramStart"/>
            <w:r w:rsidRPr="00AA61CE">
              <w:rPr>
                <w:rFonts w:ascii="Calibri" w:eastAsia="Times New Roman" w:hAnsi="Calibri" w:cs="Calibri"/>
                <w:color w:val="000000"/>
                <w:sz w:val="16"/>
                <w:szCs w:val="16"/>
              </w:rPr>
              <w:t>Code[</w:t>
            </w:r>
            <w:proofErr w:type="gramEnd"/>
            <w:r w:rsidRPr="00AA61CE">
              <w:rPr>
                <w:rFonts w:ascii="Calibri" w:eastAsia="Times New Roman" w:hAnsi="Calibri" w:cs="Calibri"/>
                <w:color w:val="000000"/>
                <w:sz w:val="16"/>
                <w:szCs w:val="16"/>
              </w:rPr>
              <w:t>, for building−design requirements relating to spray rooms, spraying spaces, and spray booths.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60F3D9B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05F42ECE"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03B448D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center"/>
            <w:hideMark/>
          </w:tcPr>
          <w:p w14:paraId="365B15D4"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Wingdings" w:cs="Calibri"/>
                <w:color w:val="000000"/>
                <w:sz w:val="16"/>
                <w:szCs w:val="16"/>
              </w:rPr>
              <w:t>ü</w:t>
            </w:r>
          </w:p>
        </w:tc>
      </w:tr>
      <w:tr w:rsidR="00737B72" w:rsidRPr="00AA61CE" w14:paraId="342052B1" w14:textId="77777777" w:rsidTr="006E6C5F">
        <w:trPr>
          <w:trHeight w:val="42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32375695"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Trailer Towing </w:t>
            </w:r>
          </w:p>
        </w:tc>
        <w:tc>
          <w:tcPr>
            <w:tcW w:w="1286" w:type="pct"/>
            <w:tcBorders>
              <w:top w:val="nil"/>
              <w:left w:val="nil"/>
              <w:bottom w:val="single" w:sz="4" w:space="0" w:color="auto"/>
              <w:right w:val="single" w:sz="4" w:space="0" w:color="auto"/>
            </w:tcBorders>
            <w:shd w:val="clear" w:color="auto" w:fill="auto"/>
            <w:vAlign w:val="bottom"/>
            <w:hideMark/>
          </w:tcPr>
          <w:p w14:paraId="10016B99" w14:textId="77777777" w:rsidR="00737B72" w:rsidRPr="00AA61CE" w:rsidRDefault="00737B72" w:rsidP="00471D65">
            <w:pPr>
              <w:spacing w:after="0" w:line="240" w:lineRule="auto"/>
              <w:rPr>
                <w:rFonts w:ascii="Calibri" w:eastAsia="Times New Roman" w:hAnsi="Calibri" w:cs="Calibri"/>
                <w:color w:val="0563C1"/>
                <w:sz w:val="16"/>
                <w:szCs w:val="16"/>
                <w:u w:val="single"/>
              </w:rPr>
            </w:pPr>
            <w:hyperlink r:id="rId34" w:history="1">
              <w:r w:rsidRPr="00AA61CE">
                <w:rPr>
                  <w:rFonts w:ascii="Calibri" w:eastAsia="Times New Roman" w:hAnsi="Calibri" w:cs="Calibri"/>
                  <w:color w:val="0563C1"/>
                  <w:sz w:val="16"/>
                  <w:szCs w:val="16"/>
                  <w:u w:val="single"/>
                </w:rPr>
                <w:t xml:space="preserve">Department of Administration: Trailer Towing Guidelines </w:t>
              </w:r>
            </w:hyperlink>
          </w:p>
        </w:tc>
        <w:tc>
          <w:tcPr>
            <w:tcW w:w="1334" w:type="pct"/>
            <w:tcBorders>
              <w:top w:val="nil"/>
              <w:left w:val="nil"/>
              <w:bottom w:val="single" w:sz="4" w:space="0" w:color="auto"/>
              <w:right w:val="nil"/>
            </w:tcBorders>
            <w:shd w:val="clear" w:color="auto" w:fill="auto"/>
            <w:vAlign w:val="bottom"/>
            <w:hideMark/>
          </w:tcPr>
          <w:p w14:paraId="21897B6A"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32505924"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center"/>
            <w:hideMark/>
          </w:tcPr>
          <w:p w14:paraId="4F78866E" w14:textId="77777777" w:rsidR="00737B72" w:rsidRPr="00AA61CE" w:rsidRDefault="00737B72" w:rsidP="00471D65">
            <w:pPr>
              <w:spacing w:after="0" w:line="240" w:lineRule="auto"/>
              <w:jc w:val="center"/>
              <w:rPr>
                <w:rFonts w:ascii="Wingdings" w:eastAsia="Times New Roman" w:hAnsi="Wingdings" w:cs="Calibri"/>
                <w:color w:val="000000"/>
                <w:sz w:val="16"/>
                <w:szCs w:val="16"/>
              </w:rPr>
            </w:pPr>
            <w:r w:rsidRPr="00AA61CE">
              <w:rPr>
                <w:rFonts w:ascii="Wingdings" w:eastAsia="Times New Roman" w:hAnsi="Times New Roman"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5DCA075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2A87BB11"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153FC849" w14:textId="77777777" w:rsidTr="006E6C5F">
        <w:trPr>
          <w:trHeight w:val="390"/>
        </w:trPr>
        <w:tc>
          <w:tcPr>
            <w:tcW w:w="1166" w:type="pct"/>
            <w:tcBorders>
              <w:top w:val="nil"/>
              <w:left w:val="single" w:sz="4" w:space="0" w:color="auto"/>
              <w:bottom w:val="single" w:sz="4" w:space="0" w:color="auto"/>
              <w:right w:val="single" w:sz="4" w:space="0" w:color="auto"/>
            </w:tcBorders>
            <w:shd w:val="clear" w:color="auto" w:fill="auto"/>
            <w:vAlign w:val="bottom"/>
            <w:hideMark/>
          </w:tcPr>
          <w:p w14:paraId="57113022"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Woodworking machinery requirements</w:t>
            </w:r>
          </w:p>
        </w:tc>
        <w:tc>
          <w:tcPr>
            <w:tcW w:w="1286" w:type="pct"/>
            <w:tcBorders>
              <w:top w:val="nil"/>
              <w:left w:val="nil"/>
              <w:bottom w:val="single" w:sz="4" w:space="0" w:color="auto"/>
              <w:right w:val="single" w:sz="4" w:space="0" w:color="auto"/>
            </w:tcBorders>
            <w:shd w:val="clear" w:color="auto" w:fill="auto"/>
            <w:noWrap/>
            <w:vAlign w:val="bottom"/>
            <w:hideMark/>
          </w:tcPr>
          <w:p w14:paraId="49706E67"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SPS 332.34; 1910.213</w:t>
            </w:r>
          </w:p>
        </w:tc>
        <w:tc>
          <w:tcPr>
            <w:tcW w:w="1334" w:type="pct"/>
            <w:tcBorders>
              <w:top w:val="nil"/>
              <w:left w:val="nil"/>
              <w:bottom w:val="single" w:sz="4" w:space="0" w:color="auto"/>
              <w:right w:val="nil"/>
            </w:tcBorders>
            <w:shd w:val="clear" w:color="auto" w:fill="auto"/>
            <w:vAlign w:val="bottom"/>
            <w:hideMark/>
          </w:tcPr>
          <w:p w14:paraId="79484E64"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Note: See </w:t>
            </w:r>
            <w:proofErr w:type="spellStart"/>
            <w:r w:rsidRPr="00AA61CE">
              <w:rPr>
                <w:rFonts w:ascii="Calibri" w:eastAsia="Times New Roman" w:hAnsi="Calibri" w:cs="Calibri"/>
                <w:color w:val="000000"/>
                <w:sz w:val="16"/>
                <w:szCs w:val="16"/>
              </w:rPr>
              <w:t>ch.</w:t>
            </w:r>
            <w:proofErr w:type="spellEnd"/>
            <w:r w:rsidRPr="00AA61CE">
              <w:rPr>
                <w:rFonts w:ascii="Calibri" w:eastAsia="Times New Roman" w:hAnsi="Calibri" w:cs="Calibri"/>
                <w:color w:val="000000"/>
                <w:sz w:val="16"/>
                <w:szCs w:val="16"/>
              </w:rPr>
              <w:t xml:space="preserve"> SPS 332.34 and 1910.23 for requirements.</w:t>
            </w:r>
          </w:p>
        </w:tc>
        <w:tc>
          <w:tcPr>
            <w:tcW w:w="24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65F43E86"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660F7F9B"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246" w:type="pct"/>
            <w:gridSpan w:val="2"/>
            <w:tcBorders>
              <w:top w:val="nil"/>
              <w:left w:val="nil"/>
              <w:bottom w:val="single" w:sz="4" w:space="0" w:color="auto"/>
              <w:right w:val="single" w:sz="4" w:space="0" w:color="auto"/>
            </w:tcBorders>
            <w:shd w:val="clear" w:color="000000" w:fill="D9D9D9"/>
            <w:noWrap/>
            <w:vAlign w:val="bottom"/>
            <w:hideMark/>
          </w:tcPr>
          <w:p w14:paraId="7B9F50D8"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c>
          <w:tcPr>
            <w:tcW w:w="476" w:type="pct"/>
            <w:gridSpan w:val="2"/>
            <w:tcBorders>
              <w:top w:val="nil"/>
              <w:left w:val="nil"/>
              <w:bottom w:val="single" w:sz="4" w:space="0" w:color="auto"/>
              <w:right w:val="single" w:sz="4" w:space="0" w:color="auto"/>
            </w:tcBorders>
            <w:shd w:val="clear" w:color="000000" w:fill="D9D9D9"/>
            <w:noWrap/>
            <w:vAlign w:val="bottom"/>
            <w:hideMark/>
          </w:tcPr>
          <w:p w14:paraId="29ED721F" w14:textId="77777777"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w:t>
            </w:r>
          </w:p>
        </w:tc>
      </w:tr>
      <w:tr w:rsidR="00737B72" w:rsidRPr="00AA61CE" w14:paraId="22D1A4D9" w14:textId="77777777" w:rsidTr="006E6C5F">
        <w:trPr>
          <w:trHeight w:val="390"/>
        </w:trPr>
        <w:tc>
          <w:tcPr>
            <w:tcW w:w="1166" w:type="pct"/>
            <w:tcBorders>
              <w:top w:val="nil"/>
              <w:left w:val="nil"/>
              <w:bottom w:val="nil"/>
              <w:right w:val="nil"/>
            </w:tcBorders>
            <w:shd w:val="clear" w:color="auto" w:fill="auto"/>
            <w:vAlign w:val="bottom"/>
            <w:hideMark/>
          </w:tcPr>
          <w:p w14:paraId="4AF354C3" w14:textId="77777777" w:rsidR="00737B72" w:rsidRPr="00AA61CE" w:rsidRDefault="00737B72" w:rsidP="00471D65">
            <w:pPr>
              <w:spacing w:after="0" w:line="240" w:lineRule="auto"/>
              <w:rPr>
                <w:rFonts w:ascii="Calibri" w:eastAsia="Times New Roman" w:hAnsi="Calibri" w:cs="Calibri"/>
                <w:color w:val="000000"/>
                <w:sz w:val="16"/>
                <w:szCs w:val="16"/>
              </w:rPr>
            </w:pPr>
          </w:p>
        </w:tc>
        <w:tc>
          <w:tcPr>
            <w:tcW w:w="1286" w:type="pct"/>
            <w:tcBorders>
              <w:top w:val="nil"/>
              <w:left w:val="nil"/>
              <w:bottom w:val="nil"/>
              <w:right w:val="nil"/>
            </w:tcBorders>
            <w:shd w:val="clear" w:color="auto" w:fill="auto"/>
            <w:noWrap/>
            <w:vAlign w:val="bottom"/>
            <w:hideMark/>
          </w:tcPr>
          <w:p w14:paraId="7407982D"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1334" w:type="pct"/>
            <w:tcBorders>
              <w:top w:val="nil"/>
              <w:left w:val="nil"/>
              <w:bottom w:val="nil"/>
              <w:right w:val="nil"/>
            </w:tcBorders>
            <w:shd w:val="clear" w:color="auto" w:fill="auto"/>
            <w:vAlign w:val="bottom"/>
            <w:hideMark/>
          </w:tcPr>
          <w:p w14:paraId="6265E04B"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795A9773"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237120CC"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4603FC10"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476" w:type="pct"/>
            <w:gridSpan w:val="2"/>
            <w:tcBorders>
              <w:top w:val="nil"/>
              <w:left w:val="nil"/>
              <w:bottom w:val="nil"/>
              <w:right w:val="nil"/>
            </w:tcBorders>
            <w:shd w:val="clear" w:color="auto" w:fill="auto"/>
            <w:noWrap/>
            <w:vAlign w:val="bottom"/>
            <w:hideMark/>
          </w:tcPr>
          <w:p w14:paraId="21E9D65E" w14:textId="77777777" w:rsidR="00737B72" w:rsidRPr="00AA61CE" w:rsidRDefault="00737B72" w:rsidP="00471D65">
            <w:pPr>
              <w:spacing w:after="0" w:line="240" w:lineRule="auto"/>
              <w:rPr>
                <w:rFonts w:ascii="Times New Roman" w:eastAsia="Times New Roman" w:hAnsi="Times New Roman" w:cs="Times New Roman"/>
                <w:sz w:val="20"/>
                <w:szCs w:val="20"/>
              </w:rPr>
            </w:pPr>
          </w:p>
        </w:tc>
      </w:tr>
      <w:tr w:rsidR="00737B72" w:rsidRPr="00AA61CE" w14:paraId="42662534" w14:textId="77777777" w:rsidTr="006E6C5F">
        <w:trPr>
          <w:trHeight w:val="210"/>
        </w:trPr>
        <w:tc>
          <w:tcPr>
            <w:tcW w:w="1166" w:type="pct"/>
            <w:tcBorders>
              <w:top w:val="nil"/>
              <w:left w:val="nil"/>
              <w:bottom w:val="nil"/>
              <w:right w:val="nil"/>
            </w:tcBorders>
            <w:shd w:val="clear" w:color="auto" w:fill="auto"/>
            <w:noWrap/>
            <w:vAlign w:val="bottom"/>
            <w:hideMark/>
          </w:tcPr>
          <w:p w14:paraId="5FADE45C"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1286" w:type="pct"/>
            <w:tcBorders>
              <w:top w:val="nil"/>
              <w:left w:val="nil"/>
              <w:bottom w:val="nil"/>
              <w:right w:val="nil"/>
            </w:tcBorders>
            <w:shd w:val="clear" w:color="auto" w:fill="auto"/>
            <w:noWrap/>
            <w:vAlign w:val="bottom"/>
            <w:hideMark/>
          </w:tcPr>
          <w:p w14:paraId="2D1E7ADC"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1334" w:type="pct"/>
            <w:tcBorders>
              <w:top w:val="nil"/>
              <w:left w:val="nil"/>
              <w:bottom w:val="nil"/>
              <w:right w:val="nil"/>
            </w:tcBorders>
            <w:shd w:val="clear" w:color="auto" w:fill="auto"/>
            <w:noWrap/>
            <w:vAlign w:val="bottom"/>
            <w:hideMark/>
          </w:tcPr>
          <w:p w14:paraId="055C10CF"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37FD823B"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1379F1A5"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4838031C"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476" w:type="pct"/>
            <w:gridSpan w:val="2"/>
            <w:tcBorders>
              <w:top w:val="nil"/>
              <w:left w:val="nil"/>
              <w:bottom w:val="nil"/>
              <w:right w:val="nil"/>
            </w:tcBorders>
            <w:shd w:val="clear" w:color="auto" w:fill="auto"/>
            <w:noWrap/>
            <w:vAlign w:val="bottom"/>
            <w:hideMark/>
          </w:tcPr>
          <w:p w14:paraId="27DC1D8B" w14:textId="77777777" w:rsidR="00737B72" w:rsidRPr="00AA61CE" w:rsidRDefault="00737B72" w:rsidP="00471D65">
            <w:pPr>
              <w:spacing w:after="0" w:line="240" w:lineRule="auto"/>
              <w:rPr>
                <w:rFonts w:ascii="Times New Roman" w:eastAsia="Times New Roman" w:hAnsi="Times New Roman" w:cs="Times New Roman"/>
                <w:sz w:val="20"/>
                <w:szCs w:val="20"/>
              </w:rPr>
            </w:pPr>
          </w:p>
        </w:tc>
      </w:tr>
      <w:tr w:rsidR="00737B72" w:rsidRPr="00AA61CE" w14:paraId="4C89E2DE" w14:textId="77777777" w:rsidTr="006E6C5F">
        <w:trPr>
          <w:trHeight w:val="210"/>
        </w:trPr>
        <w:tc>
          <w:tcPr>
            <w:tcW w:w="1166" w:type="pct"/>
            <w:tcBorders>
              <w:top w:val="nil"/>
              <w:left w:val="nil"/>
              <w:bottom w:val="nil"/>
              <w:right w:val="nil"/>
            </w:tcBorders>
            <w:shd w:val="clear" w:color="auto" w:fill="auto"/>
            <w:noWrap/>
            <w:vAlign w:val="bottom"/>
            <w:hideMark/>
          </w:tcPr>
          <w:p w14:paraId="63AE0F36" w14:textId="77777777" w:rsidR="00737B72" w:rsidRPr="00AA61CE" w:rsidRDefault="00737B72" w:rsidP="00471D65">
            <w:pPr>
              <w:spacing w:after="0" w:line="240" w:lineRule="auto"/>
              <w:rPr>
                <w:rFonts w:ascii="Calibri" w:eastAsia="Times New Roman" w:hAnsi="Calibri" w:cs="Calibri"/>
                <w:b/>
                <w:bCs/>
                <w:color w:val="000000"/>
                <w:sz w:val="16"/>
                <w:szCs w:val="16"/>
              </w:rPr>
            </w:pPr>
            <w:r w:rsidRPr="00AA61CE">
              <w:rPr>
                <w:rFonts w:ascii="Calibri" w:eastAsia="Times New Roman" w:hAnsi="Calibri" w:cs="Calibri"/>
                <w:b/>
                <w:bCs/>
                <w:color w:val="000000"/>
                <w:sz w:val="16"/>
                <w:szCs w:val="16"/>
              </w:rPr>
              <w:t>NOTES:</w:t>
            </w:r>
          </w:p>
        </w:tc>
        <w:tc>
          <w:tcPr>
            <w:tcW w:w="1286" w:type="pct"/>
            <w:tcBorders>
              <w:top w:val="nil"/>
              <w:left w:val="nil"/>
              <w:bottom w:val="nil"/>
              <w:right w:val="nil"/>
            </w:tcBorders>
            <w:shd w:val="clear" w:color="auto" w:fill="auto"/>
            <w:noWrap/>
            <w:vAlign w:val="bottom"/>
            <w:hideMark/>
          </w:tcPr>
          <w:p w14:paraId="278A63DC" w14:textId="77777777" w:rsidR="00737B72" w:rsidRPr="00AA61CE" w:rsidRDefault="00737B72" w:rsidP="00471D65">
            <w:pPr>
              <w:spacing w:after="0" w:line="240" w:lineRule="auto"/>
              <w:rPr>
                <w:rFonts w:ascii="Calibri" w:eastAsia="Times New Roman" w:hAnsi="Calibri" w:cs="Calibri"/>
                <w:b/>
                <w:bCs/>
                <w:color w:val="000000"/>
                <w:sz w:val="16"/>
                <w:szCs w:val="16"/>
              </w:rPr>
            </w:pPr>
          </w:p>
        </w:tc>
        <w:tc>
          <w:tcPr>
            <w:tcW w:w="1334" w:type="pct"/>
            <w:tcBorders>
              <w:top w:val="nil"/>
              <w:left w:val="nil"/>
              <w:bottom w:val="nil"/>
              <w:right w:val="nil"/>
            </w:tcBorders>
            <w:shd w:val="clear" w:color="auto" w:fill="auto"/>
            <w:noWrap/>
            <w:vAlign w:val="bottom"/>
            <w:hideMark/>
          </w:tcPr>
          <w:p w14:paraId="0325AF37"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57BF7E9C"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68691843"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22D4C145"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476" w:type="pct"/>
            <w:gridSpan w:val="2"/>
            <w:tcBorders>
              <w:top w:val="nil"/>
              <w:left w:val="nil"/>
              <w:bottom w:val="nil"/>
              <w:right w:val="nil"/>
            </w:tcBorders>
            <w:shd w:val="clear" w:color="auto" w:fill="auto"/>
            <w:noWrap/>
            <w:vAlign w:val="bottom"/>
            <w:hideMark/>
          </w:tcPr>
          <w:p w14:paraId="5707425E" w14:textId="77777777" w:rsidR="00737B72" w:rsidRPr="00AA61CE" w:rsidRDefault="00737B72" w:rsidP="00471D65">
            <w:pPr>
              <w:spacing w:after="0" w:line="240" w:lineRule="auto"/>
              <w:rPr>
                <w:rFonts w:ascii="Times New Roman" w:eastAsia="Times New Roman" w:hAnsi="Times New Roman" w:cs="Times New Roman"/>
                <w:sz w:val="20"/>
                <w:szCs w:val="20"/>
              </w:rPr>
            </w:pPr>
          </w:p>
        </w:tc>
      </w:tr>
      <w:tr w:rsidR="00737B72" w:rsidRPr="00AA61CE" w14:paraId="0271EC0D" w14:textId="77777777" w:rsidTr="00471D65">
        <w:trPr>
          <w:trHeight w:val="720"/>
        </w:trPr>
        <w:tc>
          <w:tcPr>
            <w:tcW w:w="5000" w:type="pct"/>
            <w:gridSpan w:val="11"/>
            <w:tcBorders>
              <w:top w:val="nil"/>
              <w:left w:val="nil"/>
              <w:bottom w:val="nil"/>
              <w:right w:val="nil"/>
            </w:tcBorders>
            <w:shd w:val="clear" w:color="auto" w:fill="auto"/>
            <w:vAlign w:val="bottom"/>
            <w:hideMark/>
          </w:tcPr>
          <w:p w14:paraId="5637002B" w14:textId="79964202" w:rsidR="005F689E" w:rsidRDefault="006E6C5F" w:rsidP="00471D65">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1</w:t>
            </w:r>
            <w:r w:rsidR="00737B72" w:rsidRPr="00AA61CE">
              <w:rPr>
                <w:rFonts w:ascii="Calibri" w:eastAsia="Times New Roman" w:hAnsi="Calibri" w:cs="Calibri"/>
                <w:color w:val="000000"/>
                <w:sz w:val="16"/>
                <w:szCs w:val="16"/>
              </w:rPr>
              <w:t xml:space="preserve">. </w:t>
            </w:r>
            <w:r w:rsidR="005F689E">
              <w:rPr>
                <w:rFonts w:ascii="Calibri" w:eastAsia="Times New Roman" w:hAnsi="Calibri" w:cs="Calibri"/>
                <w:color w:val="000000"/>
                <w:sz w:val="16"/>
                <w:szCs w:val="16"/>
              </w:rPr>
              <w:t xml:space="preserve">The above are minimal training. This list does not encompass all safety training topics </w:t>
            </w:r>
          </w:p>
          <w:p w14:paraId="5FB01DBE" w14:textId="66E2D537" w:rsidR="00737B72" w:rsidRPr="00AA61CE" w:rsidRDefault="006E6C5F" w:rsidP="00471D65">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 xml:space="preserve">2. </w:t>
            </w:r>
            <w:r w:rsidR="00737B72" w:rsidRPr="00AA61CE">
              <w:rPr>
                <w:rFonts w:ascii="Calibri" w:eastAsia="Times New Roman" w:hAnsi="Calibri" w:cs="Calibri"/>
                <w:color w:val="000000"/>
                <w:sz w:val="16"/>
                <w:szCs w:val="16"/>
              </w:rPr>
              <w:t xml:space="preserve">The term periodic training generally means refresher training that is needed when job procedures/policy, equipment, processes, chemicals, hazards, duties, responsibilities, or other aspects affecting the safety of the job/employee </w:t>
            </w:r>
            <w:proofErr w:type="gramStart"/>
            <w:r w:rsidR="00737B72" w:rsidRPr="00AA61CE">
              <w:rPr>
                <w:rFonts w:ascii="Calibri" w:eastAsia="Times New Roman" w:hAnsi="Calibri" w:cs="Calibri"/>
                <w:color w:val="000000"/>
                <w:sz w:val="16"/>
                <w:szCs w:val="16"/>
              </w:rPr>
              <w:t>change</w:t>
            </w:r>
            <w:proofErr w:type="gramEnd"/>
            <w:r w:rsidR="00737B72" w:rsidRPr="00AA61CE">
              <w:rPr>
                <w:rFonts w:ascii="Calibri" w:eastAsia="Times New Roman" w:hAnsi="Calibri" w:cs="Calibri"/>
                <w:color w:val="000000"/>
                <w:sz w:val="16"/>
                <w:szCs w:val="16"/>
              </w:rPr>
              <w:t xml:space="preserve"> or it is determined employees are deficient in the understanding/skill level required for the job and thus employees must be updated. Periodic training may also be requested by the supervisor or directed by management. </w:t>
            </w:r>
          </w:p>
        </w:tc>
      </w:tr>
      <w:tr w:rsidR="00737B72" w:rsidRPr="00AA61CE" w14:paraId="36D8AEC8" w14:textId="77777777" w:rsidTr="00471D65">
        <w:trPr>
          <w:trHeight w:val="225"/>
        </w:trPr>
        <w:tc>
          <w:tcPr>
            <w:tcW w:w="5000" w:type="pct"/>
            <w:gridSpan w:val="11"/>
            <w:tcBorders>
              <w:top w:val="nil"/>
              <w:left w:val="nil"/>
              <w:bottom w:val="nil"/>
              <w:right w:val="nil"/>
            </w:tcBorders>
            <w:shd w:val="clear" w:color="auto" w:fill="auto"/>
            <w:vAlign w:val="bottom"/>
            <w:hideMark/>
          </w:tcPr>
          <w:p w14:paraId="67796305" w14:textId="58A9DF51" w:rsidR="00737B72" w:rsidRPr="00AA61CE" w:rsidRDefault="00737B72"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3.</w:t>
            </w:r>
            <w:r w:rsidR="006E6C5F">
              <w:rPr>
                <w:rFonts w:ascii="Calibri" w:eastAsia="Times New Roman" w:hAnsi="Calibri" w:cs="Calibri"/>
                <w:color w:val="000000"/>
                <w:sz w:val="16"/>
                <w:szCs w:val="16"/>
              </w:rPr>
              <w:t xml:space="preserve"> </w:t>
            </w:r>
            <w:r w:rsidRPr="00AA61CE">
              <w:rPr>
                <w:rFonts w:ascii="Calibri" w:eastAsia="Times New Roman" w:hAnsi="Calibri" w:cs="Calibri"/>
                <w:color w:val="000000"/>
                <w:sz w:val="16"/>
                <w:szCs w:val="16"/>
              </w:rPr>
              <w:t xml:space="preserve">It is mandatory that all training be documented. Documentation should </w:t>
            </w:r>
            <w:proofErr w:type="gramStart"/>
            <w:r w:rsidRPr="00AA61CE">
              <w:rPr>
                <w:rFonts w:ascii="Calibri" w:eastAsia="Times New Roman" w:hAnsi="Calibri" w:cs="Calibri"/>
                <w:color w:val="000000"/>
                <w:sz w:val="16"/>
                <w:szCs w:val="16"/>
              </w:rPr>
              <w:t>include:</w:t>
            </w:r>
            <w:proofErr w:type="gramEnd"/>
            <w:r w:rsidRPr="00AA61CE">
              <w:rPr>
                <w:rFonts w:ascii="Calibri" w:eastAsia="Times New Roman" w:hAnsi="Calibri" w:cs="Calibri"/>
                <w:color w:val="000000"/>
                <w:sz w:val="16"/>
                <w:szCs w:val="16"/>
              </w:rPr>
              <w:t xml:space="preserve"> name of course, content, instructor, date, and signature of attendees.</w:t>
            </w:r>
          </w:p>
        </w:tc>
      </w:tr>
      <w:tr w:rsidR="00737B72" w:rsidRPr="00AA61CE" w14:paraId="2C06E920" w14:textId="77777777" w:rsidTr="00471D65">
        <w:trPr>
          <w:trHeight w:val="465"/>
        </w:trPr>
        <w:tc>
          <w:tcPr>
            <w:tcW w:w="5000" w:type="pct"/>
            <w:gridSpan w:val="11"/>
            <w:tcBorders>
              <w:top w:val="nil"/>
              <w:left w:val="nil"/>
              <w:bottom w:val="nil"/>
              <w:right w:val="nil"/>
            </w:tcBorders>
            <w:shd w:val="clear" w:color="auto" w:fill="auto"/>
            <w:vAlign w:val="bottom"/>
            <w:hideMark/>
          </w:tcPr>
          <w:p w14:paraId="4221CD93" w14:textId="7898A704" w:rsidR="00737B72" w:rsidRDefault="005F689E" w:rsidP="00471D65">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 xml:space="preserve">4. </w:t>
            </w:r>
            <w:r w:rsidR="00737B72" w:rsidRPr="00AA61CE">
              <w:rPr>
                <w:rFonts w:ascii="Calibri" w:eastAsia="Times New Roman" w:hAnsi="Calibri" w:cs="Calibri"/>
                <w:color w:val="000000"/>
                <w:sz w:val="16"/>
                <w:szCs w:val="16"/>
              </w:rPr>
              <w:t xml:space="preserve">Annual refresher training that is required annually (or as stated frequency) per the listed standard is done </w:t>
            </w:r>
            <w:proofErr w:type="gramStart"/>
            <w:r w:rsidR="00737B72" w:rsidRPr="00AA61CE">
              <w:rPr>
                <w:rFonts w:ascii="Calibri" w:eastAsia="Times New Roman" w:hAnsi="Calibri" w:cs="Calibri"/>
                <w:color w:val="000000"/>
                <w:sz w:val="16"/>
                <w:szCs w:val="16"/>
              </w:rPr>
              <w:t>in order to</w:t>
            </w:r>
            <w:proofErr w:type="gramEnd"/>
            <w:r w:rsidR="00737B72" w:rsidRPr="00AA61CE">
              <w:rPr>
                <w:rFonts w:ascii="Calibri" w:eastAsia="Times New Roman" w:hAnsi="Calibri" w:cs="Calibri"/>
                <w:color w:val="000000"/>
                <w:sz w:val="16"/>
                <w:szCs w:val="16"/>
              </w:rPr>
              <w:t xml:space="preserve"> maintain the understanding/skill level required by most performance-based standards</w:t>
            </w:r>
          </w:p>
          <w:p w14:paraId="134C2EB4" w14:textId="1C56D378" w:rsidR="006E6C5F" w:rsidRDefault="006E6C5F" w:rsidP="00471D65">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 xml:space="preserve">5. Recommended training, such as ergonomics, should be conducted periodically to help reduce </w:t>
            </w:r>
            <w:proofErr w:type="gramStart"/>
            <w:r w:rsidRPr="00AA61CE">
              <w:rPr>
                <w:rFonts w:ascii="Calibri" w:eastAsia="Times New Roman" w:hAnsi="Calibri" w:cs="Calibri"/>
                <w:color w:val="000000"/>
                <w:sz w:val="16"/>
                <w:szCs w:val="16"/>
              </w:rPr>
              <w:t>injuries</w:t>
            </w:r>
            <w:r>
              <w:rPr>
                <w:rFonts w:ascii="Calibri" w:eastAsia="Times New Roman" w:hAnsi="Calibri" w:cs="Calibri"/>
                <w:color w:val="000000"/>
                <w:sz w:val="16"/>
                <w:szCs w:val="16"/>
              </w:rPr>
              <w:t xml:space="preserve">  </w:t>
            </w:r>
            <w:r w:rsidRPr="00AA61CE">
              <w:rPr>
                <w:rFonts w:ascii="Calibri" w:eastAsia="Times New Roman" w:hAnsi="Calibri" w:cs="Calibri"/>
                <w:color w:val="000000"/>
                <w:sz w:val="16"/>
                <w:szCs w:val="16"/>
              </w:rPr>
              <w:t>and</w:t>
            </w:r>
            <w:proofErr w:type="gramEnd"/>
            <w:r w:rsidRPr="00AA61CE">
              <w:rPr>
                <w:rFonts w:ascii="Calibri" w:eastAsia="Times New Roman" w:hAnsi="Calibri" w:cs="Calibri"/>
                <w:color w:val="000000"/>
                <w:sz w:val="16"/>
                <w:szCs w:val="16"/>
              </w:rPr>
              <w:t xml:space="preserve"> increase efficiency.</w:t>
            </w:r>
          </w:p>
          <w:p w14:paraId="65F08EF9" w14:textId="77777777" w:rsidR="006E6C5F" w:rsidRDefault="006E6C5F" w:rsidP="006E6C5F">
            <w:pPr>
              <w:spacing w:after="0" w:line="240" w:lineRule="auto"/>
              <w:rPr>
                <w:rFonts w:ascii="Calibri" w:eastAsia="Times New Roman" w:hAnsi="Calibri" w:cs="Calibri"/>
                <w:color w:val="000000"/>
                <w:sz w:val="16"/>
                <w:szCs w:val="16"/>
              </w:rPr>
            </w:pPr>
            <w:r w:rsidRPr="00AA61CE">
              <w:rPr>
                <w:rFonts w:ascii="Calibri" w:eastAsia="Times New Roman" w:hAnsi="Calibri" w:cs="Calibri"/>
                <w:color w:val="000000"/>
                <w:sz w:val="16"/>
                <w:szCs w:val="16"/>
              </w:rPr>
              <w:t>6. Supervisors are responsible for ensuring their employees are trained in all applicable topics and for maintaining training documentation for their employees</w:t>
            </w:r>
            <w:r>
              <w:rPr>
                <w:rFonts w:ascii="Calibri" w:eastAsia="Times New Roman" w:hAnsi="Calibri" w:cs="Calibri"/>
                <w:color w:val="000000"/>
                <w:sz w:val="16"/>
                <w:szCs w:val="16"/>
              </w:rPr>
              <w:t>.</w:t>
            </w:r>
          </w:p>
          <w:p w14:paraId="429068CD" w14:textId="769C35A2" w:rsidR="006E6C5F" w:rsidRDefault="006E6C5F" w:rsidP="00471D65">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p w14:paraId="31B5F1B8" w14:textId="6FD7BAAF" w:rsidR="00E619B8" w:rsidRPr="00AA61CE" w:rsidRDefault="00E619B8" w:rsidP="00471D65">
            <w:pPr>
              <w:spacing w:after="0" w:line="240" w:lineRule="auto"/>
              <w:rPr>
                <w:rFonts w:ascii="Calibri" w:eastAsia="Times New Roman" w:hAnsi="Calibri" w:cs="Calibri"/>
                <w:color w:val="000000"/>
                <w:sz w:val="16"/>
                <w:szCs w:val="16"/>
              </w:rPr>
            </w:pPr>
          </w:p>
        </w:tc>
      </w:tr>
      <w:tr w:rsidR="00737B72" w:rsidRPr="00AA61CE" w14:paraId="0E60B834" w14:textId="77777777" w:rsidTr="006E6C5F">
        <w:trPr>
          <w:trHeight w:val="210"/>
        </w:trPr>
        <w:tc>
          <w:tcPr>
            <w:tcW w:w="3843" w:type="pct"/>
            <w:gridSpan w:val="4"/>
            <w:tcBorders>
              <w:top w:val="nil"/>
              <w:left w:val="nil"/>
              <w:bottom w:val="nil"/>
              <w:right w:val="nil"/>
            </w:tcBorders>
            <w:shd w:val="clear" w:color="auto" w:fill="auto"/>
            <w:noWrap/>
            <w:vAlign w:val="bottom"/>
            <w:hideMark/>
          </w:tcPr>
          <w:p w14:paraId="202A3CD4" w14:textId="162D0A8F" w:rsidR="00737B72" w:rsidRPr="00AA61CE" w:rsidRDefault="00737B72" w:rsidP="00471D65">
            <w:pPr>
              <w:spacing w:after="0" w:line="240" w:lineRule="auto"/>
              <w:rPr>
                <w:rFonts w:ascii="Calibri" w:eastAsia="Times New Roman" w:hAnsi="Calibri" w:cs="Calibri"/>
                <w:color w:val="000000"/>
                <w:sz w:val="16"/>
                <w:szCs w:val="16"/>
              </w:rPr>
            </w:pPr>
          </w:p>
        </w:tc>
        <w:tc>
          <w:tcPr>
            <w:tcW w:w="246" w:type="pct"/>
            <w:gridSpan w:val="2"/>
            <w:tcBorders>
              <w:top w:val="nil"/>
              <w:left w:val="nil"/>
              <w:bottom w:val="nil"/>
              <w:right w:val="nil"/>
            </w:tcBorders>
            <w:shd w:val="clear" w:color="auto" w:fill="auto"/>
            <w:noWrap/>
            <w:vAlign w:val="bottom"/>
            <w:hideMark/>
          </w:tcPr>
          <w:p w14:paraId="0F6C6071" w14:textId="77777777" w:rsidR="00737B72" w:rsidRPr="00AA61CE" w:rsidRDefault="00737B72" w:rsidP="00471D65">
            <w:pPr>
              <w:spacing w:after="0" w:line="240" w:lineRule="auto"/>
              <w:rPr>
                <w:rFonts w:ascii="Calibri" w:eastAsia="Times New Roman" w:hAnsi="Calibri" w:cs="Calibri"/>
                <w:color w:val="000000"/>
                <w:sz w:val="16"/>
                <w:szCs w:val="16"/>
              </w:rPr>
            </w:pPr>
          </w:p>
        </w:tc>
        <w:tc>
          <w:tcPr>
            <w:tcW w:w="246" w:type="pct"/>
            <w:gridSpan w:val="2"/>
            <w:tcBorders>
              <w:top w:val="nil"/>
              <w:left w:val="nil"/>
              <w:bottom w:val="nil"/>
              <w:right w:val="nil"/>
            </w:tcBorders>
            <w:shd w:val="clear" w:color="auto" w:fill="auto"/>
            <w:noWrap/>
            <w:vAlign w:val="bottom"/>
            <w:hideMark/>
          </w:tcPr>
          <w:p w14:paraId="4BBC9735"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8" w:type="pct"/>
            <w:gridSpan w:val="2"/>
            <w:tcBorders>
              <w:top w:val="nil"/>
              <w:left w:val="nil"/>
              <w:bottom w:val="nil"/>
              <w:right w:val="nil"/>
            </w:tcBorders>
            <w:shd w:val="clear" w:color="auto" w:fill="auto"/>
            <w:noWrap/>
            <w:vAlign w:val="bottom"/>
            <w:hideMark/>
          </w:tcPr>
          <w:p w14:paraId="1D01A306"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418" w:type="pct"/>
            <w:tcBorders>
              <w:top w:val="nil"/>
              <w:left w:val="nil"/>
              <w:bottom w:val="nil"/>
              <w:right w:val="nil"/>
            </w:tcBorders>
            <w:shd w:val="clear" w:color="auto" w:fill="auto"/>
            <w:noWrap/>
            <w:vAlign w:val="bottom"/>
            <w:hideMark/>
          </w:tcPr>
          <w:p w14:paraId="62D7DDB1" w14:textId="77777777" w:rsidR="00737B72" w:rsidRPr="00AA61CE" w:rsidRDefault="00737B72" w:rsidP="00471D65">
            <w:pPr>
              <w:spacing w:after="0" w:line="240" w:lineRule="auto"/>
              <w:rPr>
                <w:rFonts w:ascii="Times New Roman" w:eastAsia="Times New Roman" w:hAnsi="Times New Roman" w:cs="Times New Roman"/>
                <w:sz w:val="20"/>
                <w:szCs w:val="20"/>
              </w:rPr>
            </w:pPr>
          </w:p>
        </w:tc>
      </w:tr>
      <w:tr w:rsidR="00737B72" w:rsidRPr="00AA61CE" w14:paraId="3154971C" w14:textId="77777777" w:rsidTr="006E6C5F">
        <w:trPr>
          <w:trHeight w:val="210"/>
        </w:trPr>
        <w:tc>
          <w:tcPr>
            <w:tcW w:w="3843" w:type="pct"/>
            <w:gridSpan w:val="4"/>
            <w:tcBorders>
              <w:top w:val="nil"/>
              <w:left w:val="nil"/>
              <w:bottom w:val="nil"/>
              <w:right w:val="nil"/>
            </w:tcBorders>
            <w:shd w:val="clear" w:color="auto" w:fill="auto"/>
            <w:noWrap/>
            <w:vAlign w:val="bottom"/>
            <w:hideMark/>
          </w:tcPr>
          <w:p w14:paraId="77BE1229" w14:textId="77777777" w:rsidR="00737B72" w:rsidRDefault="00737B72" w:rsidP="00471D65">
            <w:pPr>
              <w:spacing w:after="0" w:line="240" w:lineRule="auto"/>
              <w:rPr>
                <w:rFonts w:ascii="Calibri" w:eastAsia="Times New Roman" w:hAnsi="Calibri" w:cs="Calibri"/>
                <w:color w:val="000000"/>
                <w:sz w:val="16"/>
                <w:szCs w:val="16"/>
              </w:rPr>
            </w:pPr>
          </w:p>
          <w:p w14:paraId="51CBA20F" w14:textId="77777777" w:rsidR="00737B72" w:rsidRDefault="00737B72" w:rsidP="00471D65">
            <w:pPr>
              <w:spacing w:after="0" w:line="240" w:lineRule="auto"/>
              <w:rPr>
                <w:rFonts w:ascii="Calibri" w:eastAsia="Times New Roman" w:hAnsi="Calibri" w:cs="Calibri"/>
                <w:b/>
                <w:bCs/>
                <w:color w:val="000000"/>
                <w:sz w:val="16"/>
                <w:szCs w:val="16"/>
              </w:rPr>
            </w:pPr>
            <w:r w:rsidRPr="00AA61CE">
              <w:rPr>
                <w:rFonts w:ascii="Calibri" w:eastAsia="Times New Roman" w:hAnsi="Calibri" w:cs="Calibri"/>
                <w:b/>
                <w:bCs/>
                <w:color w:val="000000"/>
                <w:sz w:val="16"/>
                <w:szCs w:val="16"/>
              </w:rPr>
              <w:t>REFERENCES:</w:t>
            </w:r>
          </w:p>
          <w:p w14:paraId="0C14FA56" w14:textId="77777777" w:rsidR="00737B72" w:rsidRDefault="00737B72" w:rsidP="00471D65">
            <w:pPr>
              <w:spacing w:after="0" w:line="240" w:lineRule="auto"/>
              <w:rPr>
                <w:rFonts w:ascii="Calibri" w:eastAsia="Times New Roman" w:hAnsi="Calibri" w:cs="Calibri"/>
                <w:color w:val="000000"/>
                <w:sz w:val="16"/>
                <w:szCs w:val="16"/>
              </w:rPr>
            </w:pPr>
            <w:hyperlink r:id="rId35" w:history="1">
              <w:r w:rsidRPr="00BB336C">
                <w:rPr>
                  <w:rStyle w:val="Hyperlink"/>
                  <w:rFonts w:ascii="Calibri" w:eastAsia="Times New Roman" w:hAnsi="Calibri" w:cs="Calibri"/>
                  <w:sz w:val="16"/>
                  <w:szCs w:val="16"/>
                </w:rPr>
                <w:t>http://doa.wi.gov/Divisions/enterprise-operations/bureau-of-state-risk-management/safety-and-loss-control-program</w:t>
              </w:r>
            </w:hyperlink>
          </w:p>
          <w:p w14:paraId="1BD46367" w14:textId="77777777" w:rsidR="00737B72" w:rsidRDefault="00737B72" w:rsidP="00471D65">
            <w:pPr>
              <w:spacing w:after="0" w:line="240" w:lineRule="auto"/>
              <w:rPr>
                <w:rFonts w:ascii="Calibri" w:eastAsia="Times New Roman" w:hAnsi="Calibri" w:cs="Calibri"/>
                <w:color w:val="000000"/>
                <w:sz w:val="16"/>
                <w:szCs w:val="16"/>
              </w:rPr>
            </w:pPr>
            <w:hyperlink r:id="rId36" w:history="1">
              <w:r w:rsidRPr="00BB336C">
                <w:rPr>
                  <w:rStyle w:val="Hyperlink"/>
                  <w:rFonts w:ascii="Calibri" w:eastAsia="Times New Roman" w:hAnsi="Calibri" w:cs="Calibri"/>
                  <w:sz w:val="16"/>
                  <w:szCs w:val="16"/>
                </w:rPr>
                <w:t>https://docs.legis.wisconsin.gov/code/admin_code/sps/safety_and_buildings_and_environment/326_360/332</w:t>
              </w:r>
            </w:hyperlink>
          </w:p>
          <w:p w14:paraId="3DF615B3" w14:textId="77777777" w:rsidR="00737B72" w:rsidRDefault="00737B72" w:rsidP="00471D65">
            <w:pPr>
              <w:spacing w:after="0" w:line="240" w:lineRule="auto"/>
              <w:rPr>
                <w:rFonts w:ascii="Calibri" w:eastAsia="Times New Roman" w:hAnsi="Calibri" w:cs="Calibri"/>
                <w:color w:val="000000"/>
                <w:sz w:val="16"/>
                <w:szCs w:val="16"/>
              </w:rPr>
            </w:pPr>
            <w:hyperlink r:id="rId37" w:history="1">
              <w:r w:rsidRPr="00BB336C">
                <w:rPr>
                  <w:rStyle w:val="Hyperlink"/>
                  <w:rFonts w:ascii="Calibri" w:eastAsia="Times New Roman" w:hAnsi="Calibri" w:cs="Calibri"/>
                  <w:sz w:val="16"/>
                  <w:szCs w:val="16"/>
                </w:rPr>
                <w:t>http://www.uwsp.edu/rmgt/Documents/ehs/Operations%20Review%20and%20Audit%20on%20OHS%20Training%20for%20UW%20System%20Employees.pdf</w:t>
              </w:r>
            </w:hyperlink>
            <w:r>
              <w:rPr>
                <w:rFonts w:ascii="Calibri" w:eastAsia="Times New Roman" w:hAnsi="Calibri" w:cs="Calibri"/>
                <w:color w:val="000000"/>
                <w:sz w:val="16"/>
                <w:szCs w:val="16"/>
              </w:rPr>
              <w:t xml:space="preserve"> </w:t>
            </w:r>
          </w:p>
          <w:p w14:paraId="24AB3F1C" w14:textId="77777777" w:rsidR="00737B72" w:rsidRPr="00AA61CE" w:rsidRDefault="00737B72" w:rsidP="00471D65">
            <w:pPr>
              <w:spacing w:after="0" w:line="240" w:lineRule="auto"/>
              <w:rPr>
                <w:rFonts w:ascii="Calibri" w:eastAsia="Times New Roman" w:hAnsi="Calibri" w:cs="Calibri"/>
                <w:color w:val="000000"/>
                <w:sz w:val="16"/>
                <w:szCs w:val="16"/>
              </w:rPr>
            </w:pPr>
          </w:p>
        </w:tc>
        <w:tc>
          <w:tcPr>
            <w:tcW w:w="246" w:type="pct"/>
            <w:gridSpan w:val="2"/>
            <w:tcBorders>
              <w:top w:val="nil"/>
              <w:left w:val="nil"/>
              <w:bottom w:val="nil"/>
              <w:right w:val="nil"/>
            </w:tcBorders>
            <w:shd w:val="clear" w:color="auto" w:fill="auto"/>
            <w:noWrap/>
            <w:vAlign w:val="bottom"/>
            <w:hideMark/>
          </w:tcPr>
          <w:p w14:paraId="58A0C8CC" w14:textId="77777777" w:rsidR="00737B72" w:rsidRPr="00AA61CE" w:rsidRDefault="00737B72" w:rsidP="00471D65">
            <w:pPr>
              <w:spacing w:after="0" w:line="240" w:lineRule="auto"/>
              <w:rPr>
                <w:rFonts w:ascii="Calibri" w:eastAsia="Times New Roman" w:hAnsi="Calibri" w:cs="Calibri"/>
                <w:color w:val="000000"/>
                <w:sz w:val="16"/>
                <w:szCs w:val="16"/>
              </w:rPr>
            </w:pPr>
          </w:p>
        </w:tc>
        <w:tc>
          <w:tcPr>
            <w:tcW w:w="246" w:type="pct"/>
            <w:gridSpan w:val="2"/>
            <w:tcBorders>
              <w:top w:val="nil"/>
              <w:left w:val="nil"/>
              <w:bottom w:val="nil"/>
              <w:right w:val="nil"/>
            </w:tcBorders>
            <w:shd w:val="clear" w:color="auto" w:fill="auto"/>
            <w:noWrap/>
            <w:vAlign w:val="bottom"/>
            <w:hideMark/>
          </w:tcPr>
          <w:p w14:paraId="2B4419B8"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8" w:type="pct"/>
            <w:gridSpan w:val="2"/>
            <w:tcBorders>
              <w:top w:val="nil"/>
              <w:left w:val="nil"/>
              <w:bottom w:val="nil"/>
              <w:right w:val="nil"/>
            </w:tcBorders>
            <w:shd w:val="clear" w:color="auto" w:fill="auto"/>
            <w:noWrap/>
            <w:vAlign w:val="bottom"/>
            <w:hideMark/>
          </w:tcPr>
          <w:p w14:paraId="6E9B78FD"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418" w:type="pct"/>
            <w:tcBorders>
              <w:top w:val="nil"/>
              <w:left w:val="nil"/>
              <w:bottom w:val="nil"/>
              <w:right w:val="nil"/>
            </w:tcBorders>
            <w:shd w:val="clear" w:color="auto" w:fill="auto"/>
            <w:noWrap/>
            <w:vAlign w:val="bottom"/>
            <w:hideMark/>
          </w:tcPr>
          <w:p w14:paraId="5D7D773F" w14:textId="77777777" w:rsidR="00737B72" w:rsidRPr="00AA61CE" w:rsidRDefault="00737B72" w:rsidP="00471D65">
            <w:pPr>
              <w:spacing w:after="0" w:line="240" w:lineRule="auto"/>
              <w:rPr>
                <w:rFonts w:ascii="Times New Roman" w:eastAsia="Times New Roman" w:hAnsi="Times New Roman" w:cs="Times New Roman"/>
                <w:sz w:val="20"/>
                <w:szCs w:val="20"/>
              </w:rPr>
            </w:pPr>
          </w:p>
        </w:tc>
      </w:tr>
      <w:tr w:rsidR="00737B72" w:rsidRPr="00AA61CE" w14:paraId="396EE347" w14:textId="77777777" w:rsidTr="006E6C5F">
        <w:trPr>
          <w:trHeight w:val="210"/>
        </w:trPr>
        <w:tc>
          <w:tcPr>
            <w:tcW w:w="1166" w:type="pct"/>
            <w:tcBorders>
              <w:top w:val="nil"/>
              <w:left w:val="nil"/>
              <w:bottom w:val="nil"/>
              <w:right w:val="nil"/>
            </w:tcBorders>
            <w:shd w:val="clear" w:color="auto" w:fill="auto"/>
            <w:noWrap/>
            <w:vAlign w:val="bottom"/>
            <w:hideMark/>
          </w:tcPr>
          <w:p w14:paraId="1535E43E"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1286" w:type="pct"/>
            <w:tcBorders>
              <w:top w:val="nil"/>
              <w:left w:val="nil"/>
              <w:bottom w:val="nil"/>
              <w:right w:val="nil"/>
            </w:tcBorders>
            <w:shd w:val="clear" w:color="auto" w:fill="auto"/>
            <w:noWrap/>
            <w:vAlign w:val="bottom"/>
            <w:hideMark/>
          </w:tcPr>
          <w:p w14:paraId="4F81D48C"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1334" w:type="pct"/>
            <w:tcBorders>
              <w:top w:val="nil"/>
              <w:left w:val="nil"/>
              <w:bottom w:val="nil"/>
              <w:right w:val="nil"/>
            </w:tcBorders>
            <w:shd w:val="clear" w:color="auto" w:fill="auto"/>
            <w:noWrap/>
            <w:vAlign w:val="bottom"/>
            <w:hideMark/>
          </w:tcPr>
          <w:p w14:paraId="42C3D746"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6E267F27"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55E8FC7E"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662B5B64"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476" w:type="pct"/>
            <w:gridSpan w:val="2"/>
            <w:tcBorders>
              <w:top w:val="nil"/>
              <w:left w:val="nil"/>
              <w:bottom w:val="nil"/>
              <w:right w:val="nil"/>
            </w:tcBorders>
            <w:shd w:val="clear" w:color="auto" w:fill="auto"/>
            <w:noWrap/>
            <w:vAlign w:val="bottom"/>
            <w:hideMark/>
          </w:tcPr>
          <w:p w14:paraId="285E0191" w14:textId="77777777" w:rsidR="00737B72" w:rsidRPr="00AA61CE" w:rsidRDefault="00737B72" w:rsidP="00471D65">
            <w:pPr>
              <w:spacing w:after="0" w:line="240" w:lineRule="auto"/>
              <w:rPr>
                <w:rFonts w:ascii="Times New Roman" w:eastAsia="Times New Roman" w:hAnsi="Times New Roman" w:cs="Times New Roman"/>
                <w:sz w:val="20"/>
                <w:szCs w:val="20"/>
              </w:rPr>
            </w:pPr>
          </w:p>
        </w:tc>
      </w:tr>
      <w:tr w:rsidR="00737B72" w:rsidRPr="00AA61CE" w14:paraId="55885E2A" w14:textId="77777777" w:rsidTr="006E6C5F">
        <w:trPr>
          <w:trHeight w:val="210"/>
        </w:trPr>
        <w:tc>
          <w:tcPr>
            <w:tcW w:w="1166" w:type="pct"/>
            <w:tcBorders>
              <w:top w:val="nil"/>
              <w:left w:val="nil"/>
              <w:bottom w:val="nil"/>
              <w:right w:val="nil"/>
            </w:tcBorders>
            <w:shd w:val="clear" w:color="auto" w:fill="auto"/>
            <w:noWrap/>
            <w:vAlign w:val="bottom"/>
            <w:hideMark/>
          </w:tcPr>
          <w:p w14:paraId="6E11FF32" w14:textId="77777777" w:rsidR="00737B72" w:rsidRPr="00AA61CE" w:rsidRDefault="00737B72" w:rsidP="00471D65">
            <w:pPr>
              <w:spacing w:after="0" w:line="240" w:lineRule="auto"/>
              <w:rPr>
                <w:rFonts w:ascii="Calibri" w:eastAsia="Times New Roman" w:hAnsi="Calibri" w:cs="Calibri"/>
                <w:b/>
                <w:bCs/>
                <w:color w:val="000000"/>
                <w:sz w:val="16"/>
                <w:szCs w:val="16"/>
              </w:rPr>
            </w:pPr>
          </w:p>
        </w:tc>
        <w:tc>
          <w:tcPr>
            <w:tcW w:w="1286" w:type="pct"/>
            <w:tcBorders>
              <w:top w:val="nil"/>
              <w:left w:val="nil"/>
              <w:bottom w:val="nil"/>
              <w:right w:val="nil"/>
            </w:tcBorders>
            <w:shd w:val="clear" w:color="auto" w:fill="auto"/>
            <w:noWrap/>
            <w:vAlign w:val="bottom"/>
            <w:hideMark/>
          </w:tcPr>
          <w:p w14:paraId="43780A4A" w14:textId="77777777" w:rsidR="00737B72" w:rsidRPr="00AA61CE" w:rsidRDefault="00737B72" w:rsidP="00471D65">
            <w:pPr>
              <w:spacing w:after="0" w:line="240" w:lineRule="auto"/>
              <w:rPr>
                <w:rFonts w:ascii="Calibri" w:eastAsia="Times New Roman" w:hAnsi="Calibri" w:cs="Calibri"/>
                <w:b/>
                <w:bCs/>
                <w:color w:val="000000"/>
                <w:sz w:val="16"/>
                <w:szCs w:val="16"/>
              </w:rPr>
            </w:pPr>
          </w:p>
        </w:tc>
        <w:tc>
          <w:tcPr>
            <w:tcW w:w="1334" w:type="pct"/>
            <w:tcBorders>
              <w:top w:val="nil"/>
              <w:left w:val="nil"/>
              <w:bottom w:val="nil"/>
              <w:right w:val="nil"/>
            </w:tcBorders>
            <w:shd w:val="clear" w:color="auto" w:fill="auto"/>
            <w:noWrap/>
            <w:vAlign w:val="bottom"/>
            <w:hideMark/>
          </w:tcPr>
          <w:p w14:paraId="6F2F8CBA"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0E369F3A"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60873E06"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3F6350BC"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476" w:type="pct"/>
            <w:gridSpan w:val="2"/>
            <w:tcBorders>
              <w:top w:val="nil"/>
              <w:left w:val="nil"/>
              <w:bottom w:val="nil"/>
              <w:right w:val="nil"/>
            </w:tcBorders>
            <w:shd w:val="clear" w:color="auto" w:fill="auto"/>
            <w:noWrap/>
            <w:vAlign w:val="bottom"/>
            <w:hideMark/>
          </w:tcPr>
          <w:p w14:paraId="601D0CFE" w14:textId="77777777" w:rsidR="00737B72" w:rsidRPr="00AA61CE" w:rsidRDefault="00737B72" w:rsidP="00471D65">
            <w:pPr>
              <w:spacing w:after="0" w:line="240" w:lineRule="auto"/>
              <w:rPr>
                <w:rFonts w:ascii="Times New Roman" w:eastAsia="Times New Roman" w:hAnsi="Times New Roman" w:cs="Times New Roman"/>
                <w:sz w:val="20"/>
                <w:szCs w:val="20"/>
              </w:rPr>
            </w:pPr>
          </w:p>
        </w:tc>
      </w:tr>
      <w:tr w:rsidR="00737B72" w:rsidRPr="00AA61CE" w14:paraId="4B2A63D7" w14:textId="77777777" w:rsidTr="006E6C5F">
        <w:trPr>
          <w:trHeight w:val="210"/>
        </w:trPr>
        <w:tc>
          <w:tcPr>
            <w:tcW w:w="2453" w:type="pct"/>
            <w:gridSpan w:val="2"/>
            <w:tcBorders>
              <w:top w:val="nil"/>
              <w:left w:val="nil"/>
              <w:bottom w:val="nil"/>
              <w:right w:val="nil"/>
            </w:tcBorders>
            <w:shd w:val="clear" w:color="auto" w:fill="auto"/>
            <w:noWrap/>
            <w:vAlign w:val="bottom"/>
            <w:hideMark/>
          </w:tcPr>
          <w:p w14:paraId="6B914EB1" w14:textId="77777777" w:rsidR="00737B72" w:rsidRPr="00AA61CE" w:rsidRDefault="00737B72" w:rsidP="00471D65">
            <w:pPr>
              <w:spacing w:after="0" w:line="240" w:lineRule="auto"/>
              <w:rPr>
                <w:rFonts w:ascii="Calibri" w:eastAsia="Times New Roman" w:hAnsi="Calibri" w:cs="Calibri"/>
                <w:color w:val="000000"/>
                <w:sz w:val="16"/>
                <w:szCs w:val="16"/>
              </w:rPr>
            </w:pPr>
          </w:p>
        </w:tc>
        <w:tc>
          <w:tcPr>
            <w:tcW w:w="1334" w:type="pct"/>
            <w:tcBorders>
              <w:top w:val="nil"/>
              <w:left w:val="nil"/>
              <w:bottom w:val="nil"/>
              <w:right w:val="nil"/>
            </w:tcBorders>
            <w:shd w:val="clear" w:color="auto" w:fill="auto"/>
            <w:noWrap/>
            <w:vAlign w:val="bottom"/>
            <w:hideMark/>
          </w:tcPr>
          <w:p w14:paraId="4084C98C" w14:textId="77777777" w:rsidR="00737B72" w:rsidRPr="00AA61CE" w:rsidRDefault="00737B72" w:rsidP="00471D65">
            <w:pPr>
              <w:spacing w:after="0" w:line="240" w:lineRule="auto"/>
              <w:rPr>
                <w:rFonts w:ascii="Calibri" w:eastAsia="Times New Roman" w:hAnsi="Calibri" w:cs="Calibri"/>
                <w:color w:val="000000"/>
                <w:sz w:val="16"/>
                <w:szCs w:val="16"/>
              </w:rPr>
            </w:pPr>
          </w:p>
        </w:tc>
        <w:tc>
          <w:tcPr>
            <w:tcW w:w="246" w:type="pct"/>
            <w:gridSpan w:val="2"/>
            <w:tcBorders>
              <w:top w:val="nil"/>
              <w:left w:val="nil"/>
              <w:bottom w:val="nil"/>
              <w:right w:val="nil"/>
            </w:tcBorders>
            <w:shd w:val="clear" w:color="auto" w:fill="auto"/>
            <w:noWrap/>
            <w:vAlign w:val="bottom"/>
            <w:hideMark/>
          </w:tcPr>
          <w:p w14:paraId="4134D368"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229F0491"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246" w:type="pct"/>
            <w:gridSpan w:val="2"/>
            <w:tcBorders>
              <w:top w:val="nil"/>
              <w:left w:val="nil"/>
              <w:bottom w:val="nil"/>
              <w:right w:val="nil"/>
            </w:tcBorders>
            <w:shd w:val="clear" w:color="auto" w:fill="auto"/>
            <w:noWrap/>
            <w:vAlign w:val="bottom"/>
            <w:hideMark/>
          </w:tcPr>
          <w:p w14:paraId="497EE29A" w14:textId="77777777" w:rsidR="00737B72" w:rsidRPr="00AA61CE" w:rsidRDefault="00737B72" w:rsidP="00471D65">
            <w:pPr>
              <w:spacing w:after="0" w:line="240" w:lineRule="auto"/>
              <w:rPr>
                <w:rFonts w:ascii="Times New Roman" w:eastAsia="Times New Roman" w:hAnsi="Times New Roman" w:cs="Times New Roman"/>
                <w:sz w:val="20"/>
                <w:szCs w:val="20"/>
              </w:rPr>
            </w:pPr>
          </w:p>
        </w:tc>
        <w:tc>
          <w:tcPr>
            <w:tcW w:w="476" w:type="pct"/>
            <w:gridSpan w:val="2"/>
            <w:tcBorders>
              <w:top w:val="nil"/>
              <w:left w:val="nil"/>
              <w:bottom w:val="nil"/>
              <w:right w:val="nil"/>
            </w:tcBorders>
            <w:shd w:val="clear" w:color="auto" w:fill="auto"/>
            <w:noWrap/>
            <w:vAlign w:val="bottom"/>
            <w:hideMark/>
          </w:tcPr>
          <w:p w14:paraId="23C80311" w14:textId="77777777" w:rsidR="00737B72" w:rsidRPr="00AA61CE" w:rsidRDefault="00737B72" w:rsidP="00471D65">
            <w:pPr>
              <w:spacing w:after="0" w:line="240" w:lineRule="auto"/>
              <w:rPr>
                <w:rFonts w:ascii="Times New Roman" w:eastAsia="Times New Roman" w:hAnsi="Times New Roman" w:cs="Times New Roman"/>
                <w:sz w:val="20"/>
                <w:szCs w:val="20"/>
              </w:rPr>
            </w:pPr>
          </w:p>
        </w:tc>
      </w:tr>
    </w:tbl>
    <w:p w14:paraId="4C2942EB" w14:textId="77777777" w:rsidR="000478AE" w:rsidRPr="0094768A" w:rsidRDefault="000478AE" w:rsidP="00947B97">
      <w:pPr>
        <w:rPr>
          <w:rFonts w:cstheme="minorHAnsi"/>
        </w:rPr>
      </w:pPr>
    </w:p>
    <w:sectPr w:rsidR="000478AE" w:rsidRPr="0094768A" w:rsidSect="00C2679D">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9DEC8" w14:textId="77777777" w:rsidR="00471D5E" w:rsidRDefault="00471D5E" w:rsidP="00E1514E">
      <w:pPr>
        <w:spacing w:after="0" w:line="240" w:lineRule="auto"/>
      </w:pPr>
      <w:r>
        <w:separator/>
      </w:r>
    </w:p>
  </w:endnote>
  <w:endnote w:type="continuationSeparator" w:id="0">
    <w:p w14:paraId="238A3F00" w14:textId="77777777" w:rsidR="00471D5E" w:rsidRDefault="00471D5E" w:rsidP="00E1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519696"/>
      <w:docPartObj>
        <w:docPartGallery w:val="Page Numbers (Bottom of Page)"/>
        <w:docPartUnique/>
      </w:docPartObj>
    </w:sdtPr>
    <w:sdtContent>
      <w:p w14:paraId="071E16E6" w14:textId="77777777" w:rsidR="00186DFA" w:rsidRDefault="00186DFA">
        <w:pPr>
          <w:pStyle w:val="Footer"/>
        </w:pPr>
        <w:r>
          <w:fldChar w:fldCharType="begin"/>
        </w:r>
        <w:r>
          <w:instrText xml:space="preserve"> PAGE   \* MERGEFORMAT </w:instrText>
        </w:r>
        <w:r>
          <w:fldChar w:fldCharType="separate"/>
        </w:r>
        <w:r>
          <w:t>2</w:t>
        </w:r>
        <w:r>
          <w:fldChar w:fldCharType="end"/>
        </w:r>
      </w:p>
    </w:sdtContent>
  </w:sdt>
  <w:p w14:paraId="28613805" w14:textId="77777777" w:rsidR="00186DFA" w:rsidRDefault="00186DFA" w:rsidP="00542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DB89" w14:textId="77777777" w:rsidR="00D659C4" w:rsidRDefault="00D65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459499"/>
      <w:docPartObj>
        <w:docPartGallery w:val="Page Numbers (Bottom of Page)"/>
        <w:docPartUnique/>
      </w:docPartObj>
    </w:sdtPr>
    <w:sdtEndPr>
      <w:rPr>
        <w:noProof/>
      </w:rPr>
    </w:sdtEndPr>
    <w:sdtContent>
      <w:p w14:paraId="3094B183" w14:textId="33B031CA" w:rsidR="00E1514E" w:rsidRDefault="00E151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6F1DA1" w14:textId="77777777" w:rsidR="00E1514E" w:rsidRDefault="00E151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F642" w14:textId="77777777" w:rsidR="00D659C4" w:rsidRDefault="00D65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B538" w14:textId="77777777" w:rsidR="00471D5E" w:rsidRDefault="00471D5E" w:rsidP="00E1514E">
      <w:pPr>
        <w:spacing w:after="0" w:line="240" w:lineRule="auto"/>
      </w:pPr>
      <w:r>
        <w:separator/>
      </w:r>
    </w:p>
  </w:footnote>
  <w:footnote w:type="continuationSeparator" w:id="0">
    <w:p w14:paraId="5711E022" w14:textId="77777777" w:rsidR="00471D5E" w:rsidRDefault="00471D5E" w:rsidP="00E1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8DB0" w14:textId="77777777" w:rsidR="00D659C4" w:rsidRDefault="00D65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5A96" w14:textId="297AE1F5" w:rsidR="00D659C4" w:rsidRDefault="00D65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3083" w14:textId="77777777" w:rsidR="00D659C4" w:rsidRDefault="00D65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C81"/>
    <w:multiLevelType w:val="hybridMultilevel"/>
    <w:tmpl w:val="CB309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231FB"/>
    <w:multiLevelType w:val="hybridMultilevel"/>
    <w:tmpl w:val="3264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53B4F"/>
    <w:multiLevelType w:val="hybridMultilevel"/>
    <w:tmpl w:val="FDA439A6"/>
    <w:lvl w:ilvl="0" w:tplc="4A2851E0">
      <w:start w:val="1"/>
      <w:numFmt w:val="decimal"/>
      <w:lvlText w:val="%1)"/>
      <w:lvlJc w:val="right"/>
      <w:pPr>
        <w:tabs>
          <w:tab w:val="num" w:pos="648"/>
        </w:tabs>
        <w:ind w:left="648" w:hanging="360"/>
      </w:pPr>
      <w:rPr>
        <w:rFonts w:ascii="Arial" w:hAnsi="Arial"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A0741"/>
    <w:multiLevelType w:val="hybridMultilevel"/>
    <w:tmpl w:val="EBA2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E6D2F"/>
    <w:multiLevelType w:val="hybridMultilevel"/>
    <w:tmpl w:val="E946CB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C368F"/>
    <w:multiLevelType w:val="hybridMultilevel"/>
    <w:tmpl w:val="760E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D2C7E"/>
    <w:multiLevelType w:val="hybridMultilevel"/>
    <w:tmpl w:val="AF3E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74010"/>
    <w:multiLevelType w:val="hybridMultilevel"/>
    <w:tmpl w:val="EF22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B59C4"/>
    <w:multiLevelType w:val="hybridMultilevel"/>
    <w:tmpl w:val="00FAC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12BEA"/>
    <w:multiLevelType w:val="hybridMultilevel"/>
    <w:tmpl w:val="F7DE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F69A3"/>
    <w:multiLevelType w:val="hybridMultilevel"/>
    <w:tmpl w:val="CB02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F3D86"/>
    <w:multiLevelType w:val="hybridMultilevel"/>
    <w:tmpl w:val="03DA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64A1C"/>
    <w:multiLevelType w:val="hybridMultilevel"/>
    <w:tmpl w:val="C32C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7A7017"/>
    <w:multiLevelType w:val="hybridMultilevel"/>
    <w:tmpl w:val="E94C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DC373B"/>
    <w:multiLevelType w:val="hybridMultilevel"/>
    <w:tmpl w:val="679E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ED3DD1"/>
    <w:multiLevelType w:val="hybridMultilevel"/>
    <w:tmpl w:val="842A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A3F70"/>
    <w:multiLevelType w:val="hybridMultilevel"/>
    <w:tmpl w:val="C090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865AD7"/>
    <w:multiLevelType w:val="hybridMultilevel"/>
    <w:tmpl w:val="419ED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6D3C4F"/>
    <w:multiLevelType w:val="hybridMultilevel"/>
    <w:tmpl w:val="B582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A20339"/>
    <w:multiLevelType w:val="hybridMultilevel"/>
    <w:tmpl w:val="9B2E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81548"/>
    <w:multiLevelType w:val="hybridMultilevel"/>
    <w:tmpl w:val="5F34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317270">
    <w:abstractNumId w:val="4"/>
  </w:num>
  <w:num w:numId="2" w16cid:durableId="1630938639">
    <w:abstractNumId w:val="15"/>
  </w:num>
  <w:num w:numId="3" w16cid:durableId="533034075">
    <w:abstractNumId w:val="20"/>
  </w:num>
  <w:num w:numId="4" w16cid:durableId="1214386329">
    <w:abstractNumId w:val="7"/>
  </w:num>
  <w:num w:numId="5" w16cid:durableId="1857769848">
    <w:abstractNumId w:val="16"/>
  </w:num>
  <w:num w:numId="6" w16cid:durableId="1943563476">
    <w:abstractNumId w:val="10"/>
  </w:num>
  <w:num w:numId="7" w16cid:durableId="940451875">
    <w:abstractNumId w:val="1"/>
  </w:num>
  <w:num w:numId="8" w16cid:durableId="558050927">
    <w:abstractNumId w:val="5"/>
  </w:num>
  <w:num w:numId="9" w16cid:durableId="1276134773">
    <w:abstractNumId w:val="11"/>
  </w:num>
  <w:num w:numId="10" w16cid:durableId="425466149">
    <w:abstractNumId w:val="14"/>
  </w:num>
  <w:num w:numId="11" w16cid:durableId="1880437464">
    <w:abstractNumId w:val="9"/>
  </w:num>
  <w:num w:numId="12" w16cid:durableId="788202091">
    <w:abstractNumId w:val="19"/>
  </w:num>
  <w:num w:numId="13" w16cid:durableId="1916042260">
    <w:abstractNumId w:val="12"/>
  </w:num>
  <w:num w:numId="14" w16cid:durableId="2143887405">
    <w:abstractNumId w:val="0"/>
  </w:num>
  <w:num w:numId="15" w16cid:durableId="1587956271">
    <w:abstractNumId w:val="8"/>
  </w:num>
  <w:num w:numId="16" w16cid:durableId="1832283776">
    <w:abstractNumId w:val="18"/>
  </w:num>
  <w:num w:numId="17" w16cid:durableId="371809432">
    <w:abstractNumId w:val="17"/>
  </w:num>
  <w:num w:numId="18" w16cid:durableId="2025738465">
    <w:abstractNumId w:val="3"/>
  </w:num>
  <w:num w:numId="19" w16cid:durableId="94719216">
    <w:abstractNumId w:val="2"/>
  </w:num>
  <w:num w:numId="20" w16cid:durableId="1259798972">
    <w:abstractNumId w:val="6"/>
  </w:num>
  <w:num w:numId="21" w16cid:durableId="147556568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61"/>
    <w:rsid w:val="00010888"/>
    <w:rsid w:val="00033065"/>
    <w:rsid w:val="00035831"/>
    <w:rsid w:val="000368CF"/>
    <w:rsid w:val="000404E1"/>
    <w:rsid w:val="00042338"/>
    <w:rsid w:val="0004643A"/>
    <w:rsid w:val="000478AE"/>
    <w:rsid w:val="00072D4D"/>
    <w:rsid w:val="0008142F"/>
    <w:rsid w:val="00090559"/>
    <w:rsid w:val="00096D31"/>
    <w:rsid w:val="000B15A0"/>
    <w:rsid w:val="000C157B"/>
    <w:rsid w:val="000C1D7D"/>
    <w:rsid w:val="000C230A"/>
    <w:rsid w:val="000C4A68"/>
    <w:rsid w:val="000F3065"/>
    <w:rsid w:val="0010000B"/>
    <w:rsid w:val="001031BB"/>
    <w:rsid w:val="001053FB"/>
    <w:rsid w:val="00110D89"/>
    <w:rsid w:val="00133A1C"/>
    <w:rsid w:val="00144056"/>
    <w:rsid w:val="00145F54"/>
    <w:rsid w:val="00150AD9"/>
    <w:rsid w:val="001541F0"/>
    <w:rsid w:val="00154F51"/>
    <w:rsid w:val="00163C6F"/>
    <w:rsid w:val="00170D3A"/>
    <w:rsid w:val="00172292"/>
    <w:rsid w:val="0017349A"/>
    <w:rsid w:val="00186DFA"/>
    <w:rsid w:val="001A23C3"/>
    <w:rsid w:val="001A5B9C"/>
    <w:rsid w:val="001C3E69"/>
    <w:rsid w:val="001C71FD"/>
    <w:rsid w:val="001E17A1"/>
    <w:rsid w:val="001E4585"/>
    <w:rsid w:val="001E5575"/>
    <w:rsid w:val="001F11E5"/>
    <w:rsid w:val="00220061"/>
    <w:rsid w:val="002277F6"/>
    <w:rsid w:val="00234FD5"/>
    <w:rsid w:val="00235512"/>
    <w:rsid w:val="00237353"/>
    <w:rsid w:val="00241685"/>
    <w:rsid w:val="00247250"/>
    <w:rsid w:val="0024764B"/>
    <w:rsid w:val="00276D77"/>
    <w:rsid w:val="0027745B"/>
    <w:rsid w:val="00284119"/>
    <w:rsid w:val="00291187"/>
    <w:rsid w:val="00295DD9"/>
    <w:rsid w:val="002A36AF"/>
    <w:rsid w:val="002A7CCE"/>
    <w:rsid w:val="002B6A54"/>
    <w:rsid w:val="002D2457"/>
    <w:rsid w:val="002D7FD5"/>
    <w:rsid w:val="002F121B"/>
    <w:rsid w:val="00300FFF"/>
    <w:rsid w:val="00307AFA"/>
    <w:rsid w:val="003305E5"/>
    <w:rsid w:val="003536B7"/>
    <w:rsid w:val="0035584E"/>
    <w:rsid w:val="0035799C"/>
    <w:rsid w:val="00360C54"/>
    <w:rsid w:val="00366F76"/>
    <w:rsid w:val="0036744E"/>
    <w:rsid w:val="003751DA"/>
    <w:rsid w:val="0038408A"/>
    <w:rsid w:val="00392280"/>
    <w:rsid w:val="003B0873"/>
    <w:rsid w:val="003C69CE"/>
    <w:rsid w:val="003D3440"/>
    <w:rsid w:val="003D59BB"/>
    <w:rsid w:val="003E1D2A"/>
    <w:rsid w:val="003E538B"/>
    <w:rsid w:val="003F2B09"/>
    <w:rsid w:val="003F2B92"/>
    <w:rsid w:val="004018DB"/>
    <w:rsid w:val="00402DF6"/>
    <w:rsid w:val="00404B66"/>
    <w:rsid w:val="00421066"/>
    <w:rsid w:val="00430D9B"/>
    <w:rsid w:val="004337D1"/>
    <w:rsid w:val="004344AC"/>
    <w:rsid w:val="0043680E"/>
    <w:rsid w:val="00444D33"/>
    <w:rsid w:val="004456F3"/>
    <w:rsid w:val="00446D4D"/>
    <w:rsid w:val="004549AD"/>
    <w:rsid w:val="00455098"/>
    <w:rsid w:val="00463D0C"/>
    <w:rsid w:val="00471D5E"/>
    <w:rsid w:val="00476CFF"/>
    <w:rsid w:val="00477216"/>
    <w:rsid w:val="00480961"/>
    <w:rsid w:val="00492155"/>
    <w:rsid w:val="00493FC8"/>
    <w:rsid w:val="004A091D"/>
    <w:rsid w:val="004A2FE3"/>
    <w:rsid w:val="004B0C32"/>
    <w:rsid w:val="004C12D5"/>
    <w:rsid w:val="004C24A5"/>
    <w:rsid w:val="004C62DD"/>
    <w:rsid w:val="004C7CAF"/>
    <w:rsid w:val="004D2F58"/>
    <w:rsid w:val="004F0EC3"/>
    <w:rsid w:val="004F4F83"/>
    <w:rsid w:val="004F6604"/>
    <w:rsid w:val="00512AB3"/>
    <w:rsid w:val="00513B3B"/>
    <w:rsid w:val="00526CDD"/>
    <w:rsid w:val="005329FB"/>
    <w:rsid w:val="00534A9D"/>
    <w:rsid w:val="00540B7A"/>
    <w:rsid w:val="00540C5A"/>
    <w:rsid w:val="00544149"/>
    <w:rsid w:val="00544EE4"/>
    <w:rsid w:val="005658F4"/>
    <w:rsid w:val="00577D7D"/>
    <w:rsid w:val="00581714"/>
    <w:rsid w:val="00591FAD"/>
    <w:rsid w:val="005A12F3"/>
    <w:rsid w:val="005A4148"/>
    <w:rsid w:val="005B264F"/>
    <w:rsid w:val="005C248A"/>
    <w:rsid w:val="005D2295"/>
    <w:rsid w:val="005E1A56"/>
    <w:rsid w:val="005E5372"/>
    <w:rsid w:val="005F5532"/>
    <w:rsid w:val="005F689E"/>
    <w:rsid w:val="006169CB"/>
    <w:rsid w:val="006355FD"/>
    <w:rsid w:val="006456A5"/>
    <w:rsid w:val="00671B94"/>
    <w:rsid w:val="00674CCF"/>
    <w:rsid w:val="00680904"/>
    <w:rsid w:val="00681BE5"/>
    <w:rsid w:val="00685214"/>
    <w:rsid w:val="006A5E7C"/>
    <w:rsid w:val="006B1BD3"/>
    <w:rsid w:val="006B27C4"/>
    <w:rsid w:val="006C4B6D"/>
    <w:rsid w:val="006C53A2"/>
    <w:rsid w:val="006D0A27"/>
    <w:rsid w:val="006D4740"/>
    <w:rsid w:val="006E04A3"/>
    <w:rsid w:val="006E11A9"/>
    <w:rsid w:val="006E17E3"/>
    <w:rsid w:val="006E6C5F"/>
    <w:rsid w:val="006F2913"/>
    <w:rsid w:val="006F3AEE"/>
    <w:rsid w:val="006F699C"/>
    <w:rsid w:val="00701B9D"/>
    <w:rsid w:val="00707ED8"/>
    <w:rsid w:val="00717127"/>
    <w:rsid w:val="007171E0"/>
    <w:rsid w:val="007201A3"/>
    <w:rsid w:val="00731DD1"/>
    <w:rsid w:val="00731FF9"/>
    <w:rsid w:val="00737B72"/>
    <w:rsid w:val="007401F2"/>
    <w:rsid w:val="00743389"/>
    <w:rsid w:val="007439FB"/>
    <w:rsid w:val="00755716"/>
    <w:rsid w:val="00760787"/>
    <w:rsid w:val="00761D9D"/>
    <w:rsid w:val="00761DC7"/>
    <w:rsid w:val="007646D6"/>
    <w:rsid w:val="00781B3B"/>
    <w:rsid w:val="00787D51"/>
    <w:rsid w:val="00787E96"/>
    <w:rsid w:val="00791302"/>
    <w:rsid w:val="00793F7B"/>
    <w:rsid w:val="007D19E2"/>
    <w:rsid w:val="007D78DE"/>
    <w:rsid w:val="007E10CF"/>
    <w:rsid w:val="007E7975"/>
    <w:rsid w:val="007F50B3"/>
    <w:rsid w:val="0080122A"/>
    <w:rsid w:val="0080162F"/>
    <w:rsid w:val="0081036C"/>
    <w:rsid w:val="0083480C"/>
    <w:rsid w:val="008360FC"/>
    <w:rsid w:val="0085238C"/>
    <w:rsid w:val="008642AD"/>
    <w:rsid w:val="00874D9A"/>
    <w:rsid w:val="00877E9F"/>
    <w:rsid w:val="0088671C"/>
    <w:rsid w:val="008878A0"/>
    <w:rsid w:val="0089164D"/>
    <w:rsid w:val="00895C16"/>
    <w:rsid w:val="008C3DAC"/>
    <w:rsid w:val="008C533C"/>
    <w:rsid w:val="008D24DC"/>
    <w:rsid w:val="008D50F9"/>
    <w:rsid w:val="008F1972"/>
    <w:rsid w:val="008F5C10"/>
    <w:rsid w:val="008F6DE5"/>
    <w:rsid w:val="008F7CBA"/>
    <w:rsid w:val="00917FC9"/>
    <w:rsid w:val="00925C62"/>
    <w:rsid w:val="00936A90"/>
    <w:rsid w:val="009455FC"/>
    <w:rsid w:val="0094768A"/>
    <w:rsid w:val="00947B97"/>
    <w:rsid w:val="009507C5"/>
    <w:rsid w:val="00953EB9"/>
    <w:rsid w:val="00964036"/>
    <w:rsid w:val="009670C2"/>
    <w:rsid w:val="0097196F"/>
    <w:rsid w:val="00984389"/>
    <w:rsid w:val="00984CE7"/>
    <w:rsid w:val="00991A95"/>
    <w:rsid w:val="0099201F"/>
    <w:rsid w:val="00992C85"/>
    <w:rsid w:val="009A4363"/>
    <w:rsid w:val="009A4D8A"/>
    <w:rsid w:val="009B4D50"/>
    <w:rsid w:val="009C2A44"/>
    <w:rsid w:val="009C579A"/>
    <w:rsid w:val="009C7B9B"/>
    <w:rsid w:val="009D0C61"/>
    <w:rsid w:val="009E6B45"/>
    <w:rsid w:val="009F0AEF"/>
    <w:rsid w:val="009F1D1D"/>
    <w:rsid w:val="00A02452"/>
    <w:rsid w:val="00A06FBD"/>
    <w:rsid w:val="00A2128A"/>
    <w:rsid w:val="00A217D4"/>
    <w:rsid w:val="00A223C8"/>
    <w:rsid w:val="00A55507"/>
    <w:rsid w:val="00A567A2"/>
    <w:rsid w:val="00A66FB7"/>
    <w:rsid w:val="00A70189"/>
    <w:rsid w:val="00A762C7"/>
    <w:rsid w:val="00A76ABB"/>
    <w:rsid w:val="00A77718"/>
    <w:rsid w:val="00A84F68"/>
    <w:rsid w:val="00A93CDD"/>
    <w:rsid w:val="00A94E2D"/>
    <w:rsid w:val="00A97B4F"/>
    <w:rsid w:val="00AA6A3E"/>
    <w:rsid w:val="00AB25C3"/>
    <w:rsid w:val="00AB4B54"/>
    <w:rsid w:val="00AC3345"/>
    <w:rsid w:val="00B050BC"/>
    <w:rsid w:val="00B16A39"/>
    <w:rsid w:val="00B25FB5"/>
    <w:rsid w:val="00B30BE9"/>
    <w:rsid w:val="00B44E61"/>
    <w:rsid w:val="00B4788C"/>
    <w:rsid w:val="00B6242F"/>
    <w:rsid w:val="00B63B88"/>
    <w:rsid w:val="00B705B5"/>
    <w:rsid w:val="00B7526A"/>
    <w:rsid w:val="00B75762"/>
    <w:rsid w:val="00B92943"/>
    <w:rsid w:val="00B93C49"/>
    <w:rsid w:val="00B95E90"/>
    <w:rsid w:val="00BA0ACE"/>
    <w:rsid w:val="00BA405D"/>
    <w:rsid w:val="00BB3102"/>
    <w:rsid w:val="00BB4ED1"/>
    <w:rsid w:val="00BB7F15"/>
    <w:rsid w:val="00BC6F04"/>
    <w:rsid w:val="00BD229E"/>
    <w:rsid w:val="00BD397F"/>
    <w:rsid w:val="00BE457A"/>
    <w:rsid w:val="00BF0037"/>
    <w:rsid w:val="00BF5BBA"/>
    <w:rsid w:val="00C02067"/>
    <w:rsid w:val="00C10C95"/>
    <w:rsid w:val="00C208B7"/>
    <w:rsid w:val="00C22505"/>
    <w:rsid w:val="00C2679D"/>
    <w:rsid w:val="00C31309"/>
    <w:rsid w:val="00C32902"/>
    <w:rsid w:val="00C537A8"/>
    <w:rsid w:val="00C55A0B"/>
    <w:rsid w:val="00C65422"/>
    <w:rsid w:val="00C656E4"/>
    <w:rsid w:val="00C71D02"/>
    <w:rsid w:val="00C83858"/>
    <w:rsid w:val="00C8736E"/>
    <w:rsid w:val="00C934DC"/>
    <w:rsid w:val="00CA51C8"/>
    <w:rsid w:val="00CA6557"/>
    <w:rsid w:val="00CA7557"/>
    <w:rsid w:val="00CB1B23"/>
    <w:rsid w:val="00CB47DD"/>
    <w:rsid w:val="00CB614B"/>
    <w:rsid w:val="00CC00AF"/>
    <w:rsid w:val="00CC0B53"/>
    <w:rsid w:val="00CD339F"/>
    <w:rsid w:val="00CD626C"/>
    <w:rsid w:val="00CE2DB6"/>
    <w:rsid w:val="00D02BBE"/>
    <w:rsid w:val="00D26AE9"/>
    <w:rsid w:val="00D32CE3"/>
    <w:rsid w:val="00D46EB1"/>
    <w:rsid w:val="00D5297A"/>
    <w:rsid w:val="00D63D53"/>
    <w:rsid w:val="00D659C4"/>
    <w:rsid w:val="00D73333"/>
    <w:rsid w:val="00D77864"/>
    <w:rsid w:val="00D957C7"/>
    <w:rsid w:val="00DB35E8"/>
    <w:rsid w:val="00DB4C8F"/>
    <w:rsid w:val="00DC31B2"/>
    <w:rsid w:val="00DD5B0B"/>
    <w:rsid w:val="00DD70CE"/>
    <w:rsid w:val="00DE1086"/>
    <w:rsid w:val="00DE68A3"/>
    <w:rsid w:val="00DF72D1"/>
    <w:rsid w:val="00E02801"/>
    <w:rsid w:val="00E107E6"/>
    <w:rsid w:val="00E10F8F"/>
    <w:rsid w:val="00E1260D"/>
    <w:rsid w:val="00E1514E"/>
    <w:rsid w:val="00E250EA"/>
    <w:rsid w:val="00E34B16"/>
    <w:rsid w:val="00E44AA3"/>
    <w:rsid w:val="00E46BE1"/>
    <w:rsid w:val="00E52064"/>
    <w:rsid w:val="00E53118"/>
    <w:rsid w:val="00E56CF7"/>
    <w:rsid w:val="00E619B8"/>
    <w:rsid w:val="00E71895"/>
    <w:rsid w:val="00E72B80"/>
    <w:rsid w:val="00E82843"/>
    <w:rsid w:val="00E83E1F"/>
    <w:rsid w:val="00E87981"/>
    <w:rsid w:val="00E90E62"/>
    <w:rsid w:val="00E94430"/>
    <w:rsid w:val="00EB19F6"/>
    <w:rsid w:val="00EB3E44"/>
    <w:rsid w:val="00EB6AE2"/>
    <w:rsid w:val="00EC4F53"/>
    <w:rsid w:val="00ED06B5"/>
    <w:rsid w:val="00EE2C7E"/>
    <w:rsid w:val="00EE44DC"/>
    <w:rsid w:val="00EE5552"/>
    <w:rsid w:val="00EF128B"/>
    <w:rsid w:val="00F04377"/>
    <w:rsid w:val="00F0797A"/>
    <w:rsid w:val="00F20FBB"/>
    <w:rsid w:val="00F3573F"/>
    <w:rsid w:val="00F36BFF"/>
    <w:rsid w:val="00F40D90"/>
    <w:rsid w:val="00F665F9"/>
    <w:rsid w:val="00F67D0D"/>
    <w:rsid w:val="00F716D2"/>
    <w:rsid w:val="00F719E1"/>
    <w:rsid w:val="00F72A2F"/>
    <w:rsid w:val="00F72C7C"/>
    <w:rsid w:val="00F73332"/>
    <w:rsid w:val="00F73AB2"/>
    <w:rsid w:val="00F74BAC"/>
    <w:rsid w:val="00F7701A"/>
    <w:rsid w:val="00F80380"/>
    <w:rsid w:val="00F85871"/>
    <w:rsid w:val="00FA0184"/>
    <w:rsid w:val="00FA0A28"/>
    <w:rsid w:val="00FA3A2F"/>
    <w:rsid w:val="00FA51B9"/>
    <w:rsid w:val="00FA7E7A"/>
    <w:rsid w:val="00FE4013"/>
    <w:rsid w:val="00FF1DFD"/>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B3890"/>
  <w15:chartTrackingRefBased/>
  <w15:docId w15:val="{8DCA6116-3635-4244-8383-AEA6FDBB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F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52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000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061"/>
    <w:pPr>
      <w:ind w:left="720"/>
      <w:contextualSpacing/>
    </w:pPr>
  </w:style>
  <w:style w:type="paragraph" w:styleId="NormalWeb">
    <w:name w:val="Normal (Web)"/>
    <w:basedOn w:val="Normal"/>
    <w:uiPriority w:val="99"/>
    <w:unhideWhenUsed/>
    <w:rsid w:val="00360C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3A2F"/>
    <w:rPr>
      <w:color w:val="0563C1" w:themeColor="hyperlink"/>
      <w:u w:val="single"/>
    </w:rPr>
  </w:style>
  <w:style w:type="character" w:styleId="UnresolvedMention">
    <w:name w:val="Unresolved Mention"/>
    <w:basedOn w:val="DefaultParagraphFont"/>
    <w:uiPriority w:val="99"/>
    <w:semiHidden/>
    <w:unhideWhenUsed/>
    <w:rsid w:val="00FA3A2F"/>
    <w:rPr>
      <w:color w:val="605E5C"/>
      <w:shd w:val="clear" w:color="auto" w:fill="E1DFDD"/>
    </w:rPr>
  </w:style>
  <w:style w:type="character" w:styleId="FollowedHyperlink">
    <w:name w:val="FollowedHyperlink"/>
    <w:basedOn w:val="DefaultParagraphFont"/>
    <w:uiPriority w:val="99"/>
    <w:semiHidden/>
    <w:unhideWhenUsed/>
    <w:rsid w:val="00FA3A2F"/>
    <w:rPr>
      <w:color w:val="954F72" w:themeColor="followedHyperlink"/>
      <w:u w:val="single"/>
    </w:rPr>
  </w:style>
  <w:style w:type="character" w:customStyle="1" w:styleId="Heading3Char">
    <w:name w:val="Heading 3 Char"/>
    <w:basedOn w:val="DefaultParagraphFont"/>
    <w:link w:val="Heading3"/>
    <w:uiPriority w:val="9"/>
    <w:rsid w:val="0010000B"/>
    <w:rPr>
      <w:rFonts w:ascii="Times New Roman" w:eastAsia="Times New Roman" w:hAnsi="Times New Roman" w:cs="Times New Roman"/>
      <w:b/>
      <w:bCs/>
      <w:sz w:val="27"/>
      <w:szCs w:val="27"/>
    </w:rPr>
  </w:style>
  <w:style w:type="character" w:styleId="Strong">
    <w:name w:val="Strong"/>
    <w:basedOn w:val="DefaultParagraphFont"/>
    <w:uiPriority w:val="22"/>
    <w:qFormat/>
    <w:rsid w:val="0010000B"/>
    <w:rPr>
      <w:b/>
      <w:bCs/>
    </w:rPr>
  </w:style>
  <w:style w:type="paragraph" w:styleId="BodyText">
    <w:name w:val="Body Text"/>
    <w:basedOn w:val="Normal"/>
    <w:link w:val="BodyTextChar"/>
    <w:uiPriority w:val="1"/>
    <w:qFormat/>
    <w:rsid w:val="00685214"/>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685214"/>
    <w:rPr>
      <w:rFonts w:ascii="Times New Roman" w:eastAsia="Times New Roman" w:hAnsi="Times New Roman" w:cs="Times New Roman"/>
      <w:sz w:val="23"/>
      <w:szCs w:val="23"/>
    </w:rPr>
  </w:style>
  <w:style w:type="character" w:customStyle="1" w:styleId="Heading2Char">
    <w:name w:val="Heading 2 Char"/>
    <w:basedOn w:val="DefaultParagraphFont"/>
    <w:link w:val="Heading2"/>
    <w:uiPriority w:val="9"/>
    <w:rsid w:val="0068521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C4F5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25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81">
    <w:name w:val="font81"/>
    <w:basedOn w:val="DefaultParagraphFont"/>
    <w:rsid w:val="00B25FB5"/>
    <w:rPr>
      <w:rFonts w:ascii="Calibri" w:hAnsi="Calibri" w:cs="Calibri" w:hint="default"/>
      <w:b w:val="0"/>
      <w:bCs w:val="0"/>
      <w:i w:val="0"/>
      <w:iCs w:val="0"/>
      <w:strike w:val="0"/>
      <w:dstrike w:val="0"/>
      <w:color w:val="auto"/>
      <w:sz w:val="18"/>
      <w:szCs w:val="18"/>
      <w:u w:val="none"/>
      <w:effect w:val="none"/>
    </w:rPr>
  </w:style>
  <w:style w:type="paragraph" w:styleId="Header">
    <w:name w:val="header"/>
    <w:basedOn w:val="Normal"/>
    <w:link w:val="HeaderChar"/>
    <w:unhideWhenUsed/>
    <w:rsid w:val="00E1514E"/>
    <w:pPr>
      <w:tabs>
        <w:tab w:val="center" w:pos="4680"/>
        <w:tab w:val="right" w:pos="9360"/>
      </w:tabs>
      <w:spacing w:after="0" w:line="240" w:lineRule="auto"/>
    </w:pPr>
  </w:style>
  <w:style w:type="character" w:customStyle="1" w:styleId="HeaderChar">
    <w:name w:val="Header Char"/>
    <w:basedOn w:val="DefaultParagraphFont"/>
    <w:link w:val="Header"/>
    <w:rsid w:val="00E1514E"/>
  </w:style>
  <w:style w:type="paragraph" w:styleId="Footer">
    <w:name w:val="footer"/>
    <w:basedOn w:val="Normal"/>
    <w:link w:val="FooterChar"/>
    <w:uiPriority w:val="99"/>
    <w:unhideWhenUsed/>
    <w:qFormat/>
    <w:rsid w:val="00E15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14E"/>
  </w:style>
  <w:style w:type="paragraph" w:styleId="CommentText">
    <w:name w:val="annotation text"/>
    <w:basedOn w:val="Normal"/>
    <w:link w:val="CommentTextChar"/>
    <w:semiHidden/>
    <w:rsid w:val="00C2679D"/>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C2679D"/>
    <w:rPr>
      <w:rFonts w:ascii="Arial" w:eastAsia="Times New Roman" w:hAnsi="Arial" w:cs="Times New Roman"/>
      <w:sz w:val="20"/>
      <w:szCs w:val="20"/>
    </w:rPr>
  </w:style>
  <w:style w:type="paragraph" w:styleId="TOCHeading">
    <w:name w:val="TOC Heading"/>
    <w:basedOn w:val="Heading1"/>
    <w:next w:val="Normal"/>
    <w:uiPriority w:val="39"/>
    <w:unhideWhenUsed/>
    <w:qFormat/>
    <w:rsid w:val="00404B66"/>
    <w:pPr>
      <w:outlineLvl w:val="9"/>
    </w:pPr>
  </w:style>
  <w:style w:type="paragraph" w:styleId="TOC2">
    <w:name w:val="toc 2"/>
    <w:basedOn w:val="Normal"/>
    <w:next w:val="Normal"/>
    <w:autoRedefine/>
    <w:uiPriority w:val="39"/>
    <w:unhideWhenUsed/>
    <w:rsid w:val="00404B66"/>
    <w:pPr>
      <w:spacing w:after="100"/>
      <w:ind w:left="220"/>
    </w:pPr>
    <w:rPr>
      <w:rFonts w:eastAsiaTheme="minorEastAsia" w:cs="Times New Roman"/>
    </w:rPr>
  </w:style>
  <w:style w:type="paragraph" w:styleId="TOC1">
    <w:name w:val="toc 1"/>
    <w:basedOn w:val="Normal"/>
    <w:next w:val="Normal"/>
    <w:autoRedefine/>
    <w:uiPriority w:val="39"/>
    <w:unhideWhenUsed/>
    <w:rsid w:val="00404B66"/>
    <w:pPr>
      <w:spacing w:after="100"/>
    </w:pPr>
    <w:rPr>
      <w:rFonts w:eastAsiaTheme="minorEastAsia" w:cs="Times New Roman"/>
    </w:rPr>
  </w:style>
  <w:style w:type="paragraph" w:styleId="TOC3">
    <w:name w:val="toc 3"/>
    <w:basedOn w:val="Normal"/>
    <w:next w:val="Normal"/>
    <w:autoRedefine/>
    <w:uiPriority w:val="39"/>
    <w:unhideWhenUsed/>
    <w:rsid w:val="00404B66"/>
    <w:pPr>
      <w:spacing w:after="100"/>
      <w:ind w:left="440"/>
    </w:pPr>
    <w:rPr>
      <w:rFonts w:eastAsiaTheme="minorEastAsia" w:cs="Times New Roman"/>
    </w:rPr>
  </w:style>
  <w:style w:type="paragraph" w:customStyle="1" w:styleId="ReportTitle">
    <w:name w:val="Report Title"/>
    <w:basedOn w:val="Heading1"/>
    <w:autoRedefine/>
    <w:qFormat/>
    <w:rsid w:val="00186DFA"/>
    <w:pPr>
      <w:spacing w:before="480" w:after="120" w:line="240" w:lineRule="auto"/>
    </w:pPr>
    <w:rPr>
      <w:rFonts w:ascii="Open Sans" w:eastAsia="MS Mincho" w:hAnsi="Open Sans" w:cs="Times New Roman"/>
      <w:bCs/>
      <w:caps/>
      <w:color w:val="005777"/>
      <w:sz w:val="56"/>
      <w:szCs w:val="72"/>
    </w:rPr>
  </w:style>
  <w:style w:type="paragraph" w:customStyle="1" w:styleId="Headline1">
    <w:name w:val="Headline 1"/>
    <w:basedOn w:val="Subtitle"/>
    <w:autoRedefine/>
    <w:qFormat/>
    <w:rsid w:val="00186DFA"/>
    <w:pPr>
      <w:spacing w:before="160" w:after="0" w:line="240" w:lineRule="auto"/>
    </w:pPr>
    <w:rPr>
      <w:rFonts w:ascii="Open Sans" w:eastAsiaTheme="majorEastAsia" w:hAnsi="Open Sans" w:cstheme="majorBidi"/>
      <w:iCs/>
      <w:caps/>
      <w:noProof/>
      <w:color w:val="005777"/>
      <w:sz w:val="32"/>
      <w:szCs w:val="24"/>
    </w:rPr>
  </w:style>
  <w:style w:type="paragraph" w:styleId="Subtitle">
    <w:name w:val="Subtitle"/>
    <w:basedOn w:val="Normal"/>
    <w:next w:val="Normal"/>
    <w:link w:val="SubtitleChar"/>
    <w:uiPriority w:val="11"/>
    <w:qFormat/>
    <w:rsid w:val="00186DF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6DF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345434">
      <w:bodyDiv w:val="1"/>
      <w:marLeft w:val="0"/>
      <w:marRight w:val="0"/>
      <w:marTop w:val="0"/>
      <w:marBottom w:val="0"/>
      <w:divBdr>
        <w:top w:val="none" w:sz="0" w:space="0" w:color="auto"/>
        <w:left w:val="none" w:sz="0" w:space="0" w:color="auto"/>
        <w:bottom w:val="none" w:sz="0" w:space="0" w:color="auto"/>
        <w:right w:val="none" w:sz="0" w:space="0" w:color="auto"/>
      </w:divBdr>
    </w:div>
    <w:div w:id="615841806">
      <w:bodyDiv w:val="1"/>
      <w:marLeft w:val="0"/>
      <w:marRight w:val="0"/>
      <w:marTop w:val="0"/>
      <w:marBottom w:val="0"/>
      <w:divBdr>
        <w:top w:val="none" w:sz="0" w:space="0" w:color="auto"/>
        <w:left w:val="none" w:sz="0" w:space="0" w:color="auto"/>
        <w:bottom w:val="none" w:sz="0" w:space="0" w:color="auto"/>
        <w:right w:val="none" w:sz="0" w:space="0" w:color="auto"/>
      </w:divBdr>
    </w:div>
    <w:div w:id="697119261">
      <w:bodyDiv w:val="1"/>
      <w:marLeft w:val="0"/>
      <w:marRight w:val="0"/>
      <w:marTop w:val="0"/>
      <w:marBottom w:val="0"/>
      <w:divBdr>
        <w:top w:val="none" w:sz="0" w:space="0" w:color="auto"/>
        <w:left w:val="none" w:sz="0" w:space="0" w:color="auto"/>
        <w:bottom w:val="none" w:sz="0" w:space="0" w:color="auto"/>
        <w:right w:val="none" w:sz="0" w:space="0" w:color="auto"/>
      </w:divBdr>
      <w:divsChild>
        <w:div w:id="1559629422">
          <w:marLeft w:val="0"/>
          <w:marRight w:val="0"/>
          <w:marTop w:val="0"/>
          <w:marBottom w:val="0"/>
          <w:divBdr>
            <w:top w:val="none" w:sz="0" w:space="0" w:color="auto"/>
            <w:left w:val="none" w:sz="0" w:space="0" w:color="auto"/>
            <w:bottom w:val="none" w:sz="0" w:space="0" w:color="auto"/>
            <w:right w:val="none" w:sz="0" w:space="0" w:color="auto"/>
          </w:divBdr>
          <w:divsChild>
            <w:div w:id="6938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59287">
      <w:bodyDiv w:val="1"/>
      <w:marLeft w:val="0"/>
      <w:marRight w:val="0"/>
      <w:marTop w:val="0"/>
      <w:marBottom w:val="0"/>
      <w:divBdr>
        <w:top w:val="none" w:sz="0" w:space="0" w:color="auto"/>
        <w:left w:val="none" w:sz="0" w:space="0" w:color="auto"/>
        <w:bottom w:val="none" w:sz="0" w:space="0" w:color="auto"/>
        <w:right w:val="none" w:sz="0" w:space="0" w:color="auto"/>
      </w:divBdr>
    </w:div>
    <w:div w:id="748231179">
      <w:bodyDiv w:val="1"/>
      <w:marLeft w:val="0"/>
      <w:marRight w:val="0"/>
      <w:marTop w:val="0"/>
      <w:marBottom w:val="0"/>
      <w:divBdr>
        <w:top w:val="none" w:sz="0" w:space="0" w:color="auto"/>
        <w:left w:val="none" w:sz="0" w:space="0" w:color="auto"/>
        <w:bottom w:val="none" w:sz="0" w:space="0" w:color="auto"/>
        <w:right w:val="none" w:sz="0" w:space="0" w:color="auto"/>
      </w:divBdr>
    </w:div>
    <w:div w:id="829445227">
      <w:bodyDiv w:val="1"/>
      <w:marLeft w:val="0"/>
      <w:marRight w:val="0"/>
      <w:marTop w:val="0"/>
      <w:marBottom w:val="0"/>
      <w:divBdr>
        <w:top w:val="none" w:sz="0" w:space="0" w:color="auto"/>
        <w:left w:val="none" w:sz="0" w:space="0" w:color="auto"/>
        <w:bottom w:val="none" w:sz="0" w:space="0" w:color="auto"/>
        <w:right w:val="none" w:sz="0" w:space="0" w:color="auto"/>
      </w:divBdr>
      <w:divsChild>
        <w:div w:id="2134446626">
          <w:marLeft w:val="0"/>
          <w:marRight w:val="0"/>
          <w:marTop w:val="0"/>
          <w:marBottom w:val="0"/>
          <w:divBdr>
            <w:top w:val="none" w:sz="0" w:space="0" w:color="auto"/>
            <w:left w:val="none" w:sz="0" w:space="0" w:color="auto"/>
            <w:bottom w:val="none" w:sz="0" w:space="0" w:color="auto"/>
            <w:right w:val="none" w:sz="0" w:space="0" w:color="auto"/>
          </w:divBdr>
          <w:divsChild>
            <w:div w:id="1914200825">
              <w:marLeft w:val="0"/>
              <w:marRight w:val="0"/>
              <w:marTop w:val="0"/>
              <w:marBottom w:val="0"/>
              <w:divBdr>
                <w:top w:val="none" w:sz="0" w:space="0" w:color="auto"/>
                <w:left w:val="none" w:sz="0" w:space="0" w:color="auto"/>
                <w:bottom w:val="none" w:sz="0" w:space="0" w:color="auto"/>
                <w:right w:val="none" w:sz="0" w:space="0" w:color="auto"/>
              </w:divBdr>
              <w:divsChild>
                <w:div w:id="1816558230">
                  <w:marLeft w:val="0"/>
                  <w:marRight w:val="0"/>
                  <w:marTop w:val="0"/>
                  <w:marBottom w:val="0"/>
                  <w:divBdr>
                    <w:top w:val="none" w:sz="0" w:space="0" w:color="auto"/>
                    <w:left w:val="none" w:sz="0" w:space="0" w:color="auto"/>
                    <w:bottom w:val="none" w:sz="0" w:space="0" w:color="auto"/>
                    <w:right w:val="none" w:sz="0" w:space="0" w:color="auto"/>
                  </w:divBdr>
                  <w:divsChild>
                    <w:div w:id="888565320">
                      <w:marLeft w:val="0"/>
                      <w:marRight w:val="0"/>
                      <w:marTop w:val="0"/>
                      <w:marBottom w:val="0"/>
                      <w:divBdr>
                        <w:top w:val="none" w:sz="0" w:space="0" w:color="auto"/>
                        <w:left w:val="none" w:sz="0" w:space="0" w:color="auto"/>
                        <w:bottom w:val="none" w:sz="0" w:space="0" w:color="auto"/>
                        <w:right w:val="none" w:sz="0" w:space="0" w:color="auto"/>
                      </w:divBdr>
                      <w:divsChild>
                        <w:div w:id="19890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330046">
      <w:bodyDiv w:val="1"/>
      <w:marLeft w:val="0"/>
      <w:marRight w:val="0"/>
      <w:marTop w:val="0"/>
      <w:marBottom w:val="0"/>
      <w:divBdr>
        <w:top w:val="none" w:sz="0" w:space="0" w:color="auto"/>
        <w:left w:val="none" w:sz="0" w:space="0" w:color="auto"/>
        <w:bottom w:val="none" w:sz="0" w:space="0" w:color="auto"/>
        <w:right w:val="none" w:sz="0" w:space="0" w:color="auto"/>
      </w:divBdr>
    </w:div>
    <w:div w:id="1130392560">
      <w:bodyDiv w:val="1"/>
      <w:marLeft w:val="0"/>
      <w:marRight w:val="0"/>
      <w:marTop w:val="0"/>
      <w:marBottom w:val="0"/>
      <w:divBdr>
        <w:top w:val="none" w:sz="0" w:space="0" w:color="auto"/>
        <w:left w:val="none" w:sz="0" w:space="0" w:color="auto"/>
        <w:bottom w:val="none" w:sz="0" w:space="0" w:color="auto"/>
        <w:right w:val="none" w:sz="0" w:space="0" w:color="auto"/>
      </w:divBdr>
    </w:div>
    <w:div w:id="1608347669">
      <w:bodyDiv w:val="1"/>
      <w:marLeft w:val="0"/>
      <w:marRight w:val="0"/>
      <w:marTop w:val="0"/>
      <w:marBottom w:val="0"/>
      <w:divBdr>
        <w:top w:val="none" w:sz="0" w:space="0" w:color="auto"/>
        <w:left w:val="none" w:sz="0" w:space="0" w:color="auto"/>
        <w:bottom w:val="none" w:sz="0" w:space="0" w:color="auto"/>
        <w:right w:val="none" w:sz="0" w:space="0" w:color="auto"/>
      </w:divBdr>
    </w:div>
    <w:div w:id="185803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legis.wisconsin.gov/statutes/statutes/101/i/055" TargetMode="External"/><Relationship Id="rId18" Type="http://schemas.openxmlformats.org/officeDocument/2006/relationships/hyperlink" Target="https://dsps.wi.gov/Documents/Programs/PublicSafety/SBD9301.pdf" TargetMode="External"/><Relationship Id="rId26" Type="http://schemas.openxmlformats.org/officeDocument/2006/relationships/hyperlink" Target="https://docs.legis.wisconsin.gov/code/admin_code/sps/safety_and_buildings_and_environment/326_360/332.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osha.gov/sites/default/files/publications/osha3071.pdf" TargetMode="External"/><Relationship Id="rId34" Type="http://schemas.openxmlformats.org/officeDocument/2006/relationships/hyperlink" Target="http://doa.wi.gov/Documents/DEO/Risk%20Management/Property%20and%20Liability/Trailer%20Training%20Guidelines.pdf" TargetMode="External"/><Relationship Id="rId7" Type="http://schemas.openxmlformats.org/officeDocument/2006/relationships/endnotes" Target="endnotes.xml"/><Relationship Id="rId12" Type="http://schemas.openxmlformats.org/officeDocument/2006/relationships/hyperlink" Target="file:///\\uwsa2k8rgt\User_Data\ASPOHN\Safety\2022\Department%20of%20Safety%20and%20Professional%20Services" TargetMode="External"/><Relationship Id="rId17" Type="http://schemas.openxmlformats.org/officeDocument/2006/relationships/hyperlink" Target="https://www.wisconsin.edu/uw-policies/uw-system-administrative-policies/return-to-work-policy-workers-compensation/" TargetMode="External"/><Relationship Id="rId25" Type="http://schemas.openxmlformats.org/officeDocument/2006/relationships/hyperlink" Target="https://www.osha.gov/"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sconsin.edu/uw-policies/uw-system-administrative-policies/working-in-isolation/" TargetMode="External"/><Relationship Id="rId20" Type="http://schemas.openxmlformats.org/officeDocument/2006/relationships/hyperlink" Target="https://www.youtube.com/watch?v=w2nTtuMvcww&amp;t=12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ps.wi.gov/Documents/Programs/PublicSafety/SBD9301.pdf" TargetMode="External"/><Relationship Id="rId24" Type="http://schemas.openxmlformats.org/officeDocument/2006/relationships/hyperlink" Target="https://doa.wi.gov/Pages/AboutDOA/DEO_Safety-and-Loss-Control.aspx" TargetMode="External"/><Relationship Id="rId32" Type="http://schemas.openxmlformats.org/officeDocument/2006/relationships/header" Target="header3.xml"/><Relationship Id="rId37" Type="http://schemas.openxmlformats.org/officeDocument/2006/relationships/hyperlink" Target="http://www.uwsp.edu/rmgt/Documents/ehs/Operations%20Review%20and%20Audit%20on%20OHS%20Training%20for%20UW%20System%20Employees.pdf" TargetMode="External"/><Relationship Id="rId5" Type="http://schemas.openxmlformats.org/officeDocument/2006/relationships/webSettings" Target="webSettings.xml"/><Relationship Id="rId15" Type="http://schemas.openxmlformats.org/officeDocument/2006/relationships/hyperlink" Target="https://www.wisconsin.edu/ehs/download/occupational_safety_and_health/Unmanned-Aircraft-Systems-(Drone)-Template-Policy.pdf" TargetMode="External"/><Relationship Id="rId23" Type="http://schemas.openxmlformats.org/officeDocument/2006/relationships/hyperlink" Target="https://www.wisconsin.edu/uw-policies/download/SYS0635_manual_10.03.2022.pdf" TargetMode="External"/><Relationship Id="rId28" Type="http://schemas.openxmlformats.org/officeDocument/2006/relationships/header" Target="header1.xml"/><Relationship Id="rId36" Type="http://schemas.openxmlformats.org/officeDocument/2006/relationships/hyperlink" Target="https://docs.legis.wisconsin.gov/code/admin_code/sps/safety_and_buildings_and_environment/326_360/332" TargetMode="External"/><Relationship Id="rId10" Type="http://schemas.openxmlformats.org/officeDocument/2006/relationships/footer" Target="footer1.xml"/><Relationship Id="rId19" Type="http://schemas.openxmlformats.org/officeDocument/2006/relationships/hyperlink" Target="https://dsps.wi.gov/Documents/Programs/PublicSafety/SBD6894.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sconsin.edu/regents/policies/health-safety-and-security-at-uw-system-institutions/" TargetMode="External"/><Relationship Id="rId22" Type="http://schemas.openxmlformats.org/officeDocument/2006/relationships/hyperlink" Target="https://www.wisconsin.edu/uw-policies/uw-system-administrative-policies/return-to-work-policy-workers-compensation/" TargetMode="External"/><Relationship Id="rId27" Type="http://schemas.openxmlformats.org/officeDocument/2006/relationships/hyperlink" Target="https://www.wisconsin.edu/ehs/osh/" TargetMode="External"/><Relationship Id="rId30" Type="http://schemas.openxmlformats.org/officeDocument/2006/relationships/footer" Target="footer2.xml"/><Relationship Id="rId35" Type="http://schemas.openxmlformats.org/officeDocument/2006/relationships/hyperlink" Target="http://doa.wi.gov/Divisions/enterprise-operations/bureau-of-state-risk-management/safety-and-loss-control-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C373-0A67-4D2F-9469-44158EC8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6486</Words>
  <Characters>36971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Spohn</dc:creator>
  <cp:keywords/>
  <dc:description/>
  <cp:lastModifiedBy>Spohn, Amy</cp:lastModifiedBy>
  <cp:revision>4</cp:revision>
  <cp:lastPrinted>2022-12-08T21:21:00Z</cp:lastPrinted>
  <dcterms:created xsi:type="dcterms:W3CDTF">2025-11-14T15:50:00Z</dcterms:created>
  <dcterms:modified xsi:type="dcterms:W3CDTF">2026-04-17T13:22:00Z</dcterms:modified>
</cp:coreProperties>
</file>