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5ACF" w14:textId="2A95A7F3" w:rsidR="005B3F96" w:rsidRDefault="00B16CE0">
      <w:pPr>
        <w:rPr>
          <w:b/>
          <w:bCs/>
          <w:sz w:val="24"/>
          <w:szCs w:val="24"/>
        </w:rPr>
      </w:pPr>
      <w:r w:rsidRPr="001B1DEB">
        <w:rPr>
          <w:b/>
          <w:bCs/>
          <w:sz w:val="28"/>
          <w:szCs w:val="28"/>
        </w:rPr>
        <w:t xml:space="preserve">Acknowledgement </w:t>
      </w:r>
      <w:r w:rsidR="005B3F96" w:rsidRPr="001B1DEB">
        <w:rPr>
          <w:b/>
          <w:bCs/>
          <w:sz w:val="28"/>
          <w:szCs w:val="28"/>
        </w:rPr>
        <w:t>Form:</w:t>
      </w:r>
      <w:r w:rsidR="005B3F96">
        <w:rPr>
          <w:b/>
          <w:bCs/>
          <w:sz w:val="24"/>
          <w:szCs w:val="24"/>
        </w:rPr>
        <w:t xml:space="preserve"> </w:t>
      </w:r>
      <w:r w:rsidR="005B3F96" w:rsidRPr="001B1DEB">
        <w:rPr>
          <w:b/>
          <w:bCs/>
          <w:sz w:val="28"/>
          <w:szCs w:val="28"/>
        </w:rPr>
        <w:t>Refusal to Return to Work</w:t>
      </w:r>
    </w:p>
    <w:p w14:paraId="102A0DB3" w14:textId="216309A8" w:rsidR="00B16CE0" w:rsidRDefault="00B16CE0">
      <w:pPr>
        <w:rPr>
          <w:b/>
          <w:bCs/>
          <w:sz w:val="24"/>
          <w:szCs w:val="24"/>
        </w:rPr>
      </w:pPr>
    </w:p>
    <w:p w14:paraId="6F7626B4" w14:textId="77777777" w:rsidR="001B1DEB" w:rsidRDefault="001B1DEB">
      <w:pPr>
        <w:rPr>
          <w:b/>
          <w:bCs/>
          <w:sz w:val="24"/>
          <w:szCs w:val="24"/>
        </w:rPr>
      </w:pPr>
    </w:p>
    <w:tbl>
      <w:tblPr>
        <w:tblStyle w:val="TableGrid"/>
        <w:tblW w:w="0" w:type="auto"/>
        <w:tblLook w:val="04A0" w:firstRow="1" w:lastRow="0" w:firstColumn="1" w:lastColumn="0" w:noHBand="0" w:noVBand="1"/>
      </w:tblPr>
      <w:tblGrid>
        <w:gridCol w:w="4675"/>
        <w:gridCol w:w="4675"/>
      </w:tblGrid>
      <w:tr w:rsidR="000F540A" w14:paraId="77600388" w14:textId="77777777" w:rsidTr="000F540A">
        <w:tc>
          <w:tcPr>
            <w:tcW w:w="4675" w:type="dxa"/>
          </w:tcPr>
          <w:p w14:paraId="0CB03350" w14:textId="275E676A" w:rsidR="000F540A" w:rsidRDefault="000F540A" w:rsidP="00CA3885">
            <w:pPr>
              <w:rPr>
                <w:b/>
                <w:bCs/>
              </w:rPr>
            </w:pPr>
            <w:r>
              <w:rPr>
                <w:b/>
                <w:bCs/>
              </w:rPr>
              <w:t xml:space="preserve">Employee’s Name: </w:t>
            </w:r>
            <w:r>
              <w:rPr>
                <w:b/>
                <w:bCs/>
              </w:rPr>
              <w:fldChar w:fldCharType="begin">
                <w:ffData>
                  <w:name w:val="Text8"/>
                  <w:enabled/>
                  <w:calcOnExit w:val="0"/>
                  <w:textInput/>
                </w:ffData>
              </w:fldChar>
            </w:r>
            <w:bookmarkStart w:id="0"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p w14:paraId="3622B620" w14:textId="67B7AE8D" w:rsidR="000F540A" w:rsidRDefault="000F540A" w:rsidP="00CA3885">
            <w:pPr>
              <w:rPr>
                <w:b/>
                <w:bCs/>
              </w:rPr>
            </w:pPr>
          </w:p>
        </w:tc>
        <w:tc>
          <w:tcPr>
            <w:tcW w:w="4675" w:type="dxa"/>
          </w:tcPr>
          <w:p w14:paraId="6CB1ADA8" w14:textId="43566C85" w:rsidR="000F540A" w:rsidRDefault="000F540A" w:rsidP="00CA3885">
            <w:pPr>
              <w:rPr>
                <w:b/>
                <w:bCs/>
              </w:rPr>
            </w:pPr>
            <w:r>
              <w:rPr>
                <w:b/>
                <w:bCs/>
              </w:rPr>
              <w:t>Date of Injury:</w:t>
            </w:r>
            <w:r>
              <w:rPr>
                <w:b/>
                <w:bCs/>
              </w:rPr>
              <w:fldChar w:fldCharType="begin">
                <w:ffData>
                  <w:name w:val="Text11"/>
                  <w:enabled/>
                  <w:calcOnExit w:val="0"/>
                  <w:textInput/>
                </w:ffData>
              </w:fldChar>
            </w:r>
            <w:bookmarkStart w:id="1"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0F540A" w14:paraId="1AEE3D3D" w14:textId="77777777" w:rsidTr="000F540A">
        <w:tc>
          <w:tcPr>
            <w:tcW w:w="4675" w:type="dxa"/>
          </w:tcPr>
          <w:p w14:paraId="39748233" w14:textId="4FEF4E47" w:rsidR="000F540A" w:rsidRDefault="000F540A" w:rsidP="00CA3885">
            <w:pPr>
              <w:rPr>
                <w:b/>
                <w:bCs/>
              </w:rPr>
            </w:pPr>
            <w:r>
              <w:rPr>
                <w:b/>
                <w:bCs/>
              </w:rPr>
              <w:t xml:space="preserve">Supervisor’s Name: </w:t>
            </w:r>
            <w:r>
              <w:rPr>
                <w:b/>
                <w:bCs/>
              </w:rPr>
              <w:fldChar w:fldCharType="begin">
                <w:ffData>
                  <w:name w:val="Text9"/>
                  <w:enabled/>
                  <w:calcOnExit w:val="0"/>
                  <w:textInput/>
                </w:ffData>
              </w:fldChar>
            </w:r>
            <w:bookmarkStart w:id="2"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c>
          <w:tcPr>
            <w:tcW w:w="4675" w:type="dxa"/>
          </w:tcPr>
          <w:p w14:paraId="45B3B9DD" w14:textId="10BF8F91" w:rsidR="000F540A" w:rsidRDefault="000F540A" w:rsidP="00CA3885">
            <w:pPr>
              <w:rPr>
                <w:b/>
                <w:bCs/>
              </w:rPr>
            </w:pPr>
            <w:r>
              <w:rPr>
                <w:b/>
                <w:bCs/>
              </w:rPr>
              <w:t xml:space="preserve">Date notified the employee should not return to work: </w:t>
            </w:r>
            <w:r>
              <w:rPr>
                <w:b/>
                <w:bCs/>
              </w:rPr>
              <w:fldChar w:fldCharType="begin">
                <w:ffData>
                  <w:name w:val="Text12"/>
                  <w:enabled/>
                  <w:calcOnExit w:val="0"/>
                  <w:textInput/>
                </w:ffData>
              </w:fldChar>
            </w:r>
            <w:bookmarkStart w:id="3"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bl>
    <w:p w14:paraId="329E476F" w14:textId="77777777" w:rsidR="00CA3885" w:rsidRDefault="00CA3885" w:rsidP="00CA3885">
      <w:pPr>
        <w:spacing w:after="0"/>
        <w:rPr>
          <w:b/>
          <w:bCs/>
        </w:rPr>
      </w:pPr>
    </w:p>
    <w:p w14:paraId="08F257B0" w14:textId="77777777" w:rsidR="000F540A" w:rsidRDefault="000F540A"/>
    <w:p w14:paraId="0F9133F1" w14:textId="77777777" w:rsidR="005B3F96" w:rsidRDefault="005B3F96" w:rsidP="005B3F96">
      <w:r>
        <w:t xml:space="preserve">The Worker’s Compensation Coordinator in collaboration with the Employee’s Supervisor has determined that the university cannot offer modified or transitional work duties to the injured employee at this time  We will continue to work in collaboration with the employee and their treating healthcare provider, to ensure that the employee continues to progress in their healing and will continue to monitor when they will be able to return to work safely in limited or full capacity. </w:t>
      </w:r>
    </w:p>
    <w:p w14:paraId="748E0C87" w14:textId="57E60195" w:rsidR="000F540A" w:rsidRDefault="000F540A" w:rsidP="000F540A">
      <w:pPr>
        <w:rPr>
          <w:b/>
          <w:bCs/>
        </w:rPr>
      </w:pPr>
      <w:r w:rsidRPr="00E201D6">
        <w:rPr>
          <w:b/>
          <w:bCs/>
        </w:rPr>
        <w:t>OR</w:t>
      </w:r>
    </w:p>
    <w:p w14:paraId="2222EE97" w14:textId="5A03F9EA" w:rsidR="000F540A" w:rsidRDefault="000F540A" w:rsidP="005B3F96">
      <w:r>
        <w:t xml:space="preserve">The treating healthcare provider has determined the employee may return to work in limited or full capacity and was offered transitional modified work assignments within the university, however, the employee has refused to return to work. </w:t>
      </w:r>
    </w:p>
    <w:p w14:paraId="62291DE9" w14:textId="1FF36DA7" w:rsidR="00ED477E" w:rsidRDefault="00ED477E"/>
    <w:p w14:paraId="58C25DDB" w14:textId="77777777" w:rsidR="005B3F96" w:rsidRDefault="005B3F96"/>
    <w:tbl>
      <w:tblPr>
        <w:tblStyle w:val="TableGrid"/>
        <w:tblW w:w="0" w:type="auto"/>
        <w:tblLook w:val="04A0" w:firstRow="1" w:lastRow="0" w:firstColumn="1" w:lastColumn="0" w:noHBand="0" w:noVBand="1"/>
      </w:tblPr>
      <w:tblGrid>
        <w:gridCol w:w="4675"/>
        <w:gridCol w:w="4675"/>
      </w:tblGrid>
      <w:tr w:rsidR="00ED477E" w14:paraId="52ED69A5" w14:textId="77777777" w:rsidTr="00ED477E">
        <w:tc>
          <w:tcPr>
            <w:tcW w:w="4675" w:type="dxa"/>
          </w:tcPr>
          <w:p w14:paraId="4E0D1373" w14:textId="7DFF8015" w:rsidR="00ED477E" w:rsidRDefault="005B3F96">
            <w:r>
              <w:t>Employee’s</w:t>
            </w:r>
            <w:r w:rsidR="00ED477E">
              <w:t xml:space="preserve"> Signature:</w:t>
            </w:r>
          </w:p>
          <w:p w14:paraId="6F006B61" w14:textId="4F035628" w:rsidR="00ED477E" w:rsidRDefault="00ED477E"/>
        </w:tc>
        <w:tc>
          <w:tcPr>
            <w:tcW w:w="4675" w:type="dxa"/>
          </w:tcPr>
          <w:p w14:paraId="7E245568" w14:textId="07E53D9B" w:rsidR="00ED477E" w:rsidRDefault="00ED477E">
            <w:r>
              <w:t>Date:</w:t>
            </w:r>
          </w:p>
        </w:tc>
      </w:tr>
      <w:tr w:rsidR="00ED477E" w14:paraId="0A9ACE03" w14:textId="77777777" w:rsidTr="00ED477E">
        <w:tc>
          <w:tcPr>
            <w:tcW w:w="4675" w:type="dxa"/>
          </w:tcPr>
          <w:p w14:paraId="2F6A361C" w14:textId="39317A73" w:rsidR="00ED477E" w:rsidRDefault="00ED477E">
            <w:r>
              <w:t>Institution’s Administrator Signature and Title (approved to sign):</w:t>
            </w:r>
          </w:p>
          <w:p w14:paraId="440866F4" w14:textId="1BEEB388" w:rsidR="00ED477E" w:rsidRDefault="00ED477E"/>
        </w:tc>
        <w:tc>
          <w:tcPr>
            <w:tcW w:w="4675" w:type="dxa"/>
          </w:tcPr>
          <w:p w14:paraId="11627E7A" w14:textId="5EA01760" w:rsidR="00ED477E" w:rsidRDefault="00ED477E">
            <w:r>
              <w:t xml:space="preserve">Date: </w:t>
            </w:r>
          </w:p>
        </w:tc>
      </w:tr>
    </w:tbl>
    <w:p w14:paraId="5C2B5C9D" w14:textId="3EADA008" w:rsidR="00B16CE0" w:rsidRDefault="00B16CE0" w:rsidP="00ED477E"/>
    <w:sectPr w:rsidR="00B16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5B92"/>
    <w:multiLevelType w:val="hybridMultilevel"/>
    <w:tmpl w:val="DD64E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C2409"/>
    <w:multiLevelType w:val="hybridMultilevel"/>
    <w:tmpl w:val="DD64E3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D435D3"/>
    <w:multiLevelType w:val="hybridMultilevel"/>
    <w:tmpl w:val="061EE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52939370">
    <w:abstractNumId w:val="2"/>
  </w:num>
  <w:num w:numId="2" w16cid:durableId="26957945">
    <w:abstractNumId w:val="0"/>
  </w:num>
  <w:num w:numId="3" w16cid:durableId="50995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E0"/>
    <w:rsid w:val="000F540A"/>
    <w:rsid w:val="001252F4"/>
    <w:rsid w:val="0015638C"/>
    <w:rsid w:val="001B1DEB"/>
    <w:rsid w:val="001B7B69"/>
    <w:rsid w:val="00333DB9"/>
    <w:rsid w:val="003E0054"/>
    <w:rsid w:val="005B3F96"/>
    <w:rsid w:val="005E1A56"/>
    <w:rsid w:val="00832224"/>
    <w:rsid w:val="00911421"/>
    <w:rsid w:val="00947D99"/>
    <w:rsid w:val="00A11D96"/>
    <w:rsid w:val="00B16CE0"/>
    <w:rsid w:val="00CA3885"/>
    <w:rsid w:val="00DE5983"/>
    <w:rsid w:val="00E201D6"/>
    <w:rsid w:val="00ED477E"/>
    <w:rsid w:val="00FA7E7A"/>
    <w:rsid w:val="00FB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362B"/>
  <w15:chartTrackingRefBased/>
  <w15:docId w15:val="{0C626013-24F8-479C-9654-CC268E3E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E0"/>
    <w:pPr>
      <w:ind w:left="720"/>
      <w:contextualSpacing/>
    </w:pPr>
  </w:style>
  <w:style w:type="table" w:styleId="TableGrid">
    <w:name w:val="Table Grid"/>
    <w:basedOn w:val="TableNormal"/>
    <w:uiPriority w:val="39"/>
    <w:rsid w:val="000F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Spohn</dc:creator>
  <cp:keywords/>
  <dc:description/>
  <cp:lastModifiedBy>Amy Spohn</cp:lastModifiedBy>
  <cp:revision>3</cp:revision>
  <dcterms:created xsi:type="dcterms:W3CDTF">2022-10-28T17:59:00Z</dcterms:created>
  <dcterms:modified xsi:type="dcterms:W3CDTF">2022-11-03T15:08:00Z</dcterms:modified>
</cp:coreProperties>
</file>